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AEDF3" w14:textId="77777777" w:rsidR="006F5BDF" w:rsidRPr="00C274B8" w:rsidRDefault="006F5BDF" w:rsidP="00BB0804">
      <w:pPr>
        <w:spacing w:line="242" w:lineRule="auto"/>
        <w:ind w:left="2936" w:right="333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17B86E" w14:textId="3FBB060F" w:rsidR="006F5BDF" w:rsidRPr="00C274B8" w:rsidRDefault="006F5BDF" w:rsidP="006F5BDF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74B8">
        <w:rPr>
          <w:rFonts w:asciiTheme="minorHAnsi" w:hAnsiTheme="minorHAnsi" w:cstheme="minorHAnsi"/>
          <w:b/>
          <w:sz w:val="24"/>
          <w:szCs w:val="24"/>
        </w:rPr>
        <w:t xml:space="preserve">THE GEORGIA EMERGENCY </w:t>
      </w:r>
      <w:r w:rsidR="00B90E94">
        <w:rPr>
          <w:rFonts w:asciiTheme="minorHAnsi" w:hAnsiTheme="minorHAnsi" w:cstheme="minorHAnsi"/>
          <w:b/>
          <w:sz w:val="24"/>
          <w:szCs w:val="24"/>
        </w:rPr>
        <w:t>COVID-19</w:t>
      </w:r>
      <w:r w:rsidR="000A58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274B8">
        <w:rPr>
          <w:rFonts w:asciiTheme="minorHAnsi" w:hAnsiTheme="minorHAnsi" w:cstheme="minorHAnsi"/>
          <w:b/>
          <w:sz w:val="24"/>
          <w:szCs w:val="24"/>
        </w:rPr>
        <w:t>RESPONSE PROJECT</w:t>
      </w:r>
    </w:p>
    <w:p w14:paraId="29A71CF7" w14:textId="77777777" w:rsidR="006F5BDF" w:rsidRPr="00C274B8" w:rsidRDefault="006F5BDF" w:rsidP="006F5BDF">
      <w:pPr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58823F" w14:textId="77777777" w:rsidR="006F5BDF" w:rsidRPr="00C274B8" w:rsidRDefault="006F5BDF" w:rsidP="006F5BDF">
      <w:pPr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74B8">
        <w:rPr>
          <w:rFonts w:asciiTheme="minorHAnsi" w:hAnsiTheme="minorHAnsi" w:cstheme="minorHAnsi"/>
          <w:b/>
          <w:sz w:val="24"/>
          <w:szCs w:val="24"/>
        </w:rPr>
        <w:t>TERMS OF REFERENCE AND SCOPE OF SERVICES</w:t>
      </w:r>
    </w:p>
    <w:p w14:paraId="73897331" w14:textId="77777777" w:rsidR="006F5BDF" w:rsidRPr="00C274B8" w:rsidRDefault="006F5BDF" w:rsidP="006F5BDF">
      <w:pPr>
        <w:adjustRightInd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18F6564" w14:textId="67E0611E" w:rsidR="00B14788" w:rsidRDefault="00C274B8" w:rsidP="006F5BDF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TO DEVELOP </w:t>
      </w:r>
      <w:r w:rsidRPr="00C274B8">
        <w:rPr>
          <w:rFonts w:asciiTheme="minorHAnsi" w:hAnsiTheme="minorHAnsi" w:cstheme="minorHAnsi"/>
          <w:b/>
          <w:sz w:val="24"/>
          <w:szCs w:val="24"/>
        </w:rPr>
        <w:t>COVID</w:t>
      </w:r>
      <w:r w:rsidR="00D14EF2">
        <w:rPr>
          <w:rFonts w:asciiTheme="minorHAnsi" w:hAnsiTheme="minorHAnsi" w:cstheme="minorHAnsi"/>
          <w:b/>
          <w:sz w:val="24"/>
          <w:szCs w:val="24"/>
          <w:lang w:val="ka-GE"/>
        </w:rPr>
        <w:t>-</w:t>
      </w:r>
      <w:r w:rsidRPr="00C274B8">
        <w:rPr>
          <w:rFonts w:asciiTheme="minorHAnsi" w:hAnsiTheme="minorHAnsi" w:cstheme="minorHAnsi"/>
          <w:b/>
          <w:sz w:val="24"/>
          <w:szCs w:val="24"/>
        </w:rPr>
        <w:t>19 P</w:t>
      </w:r>
      <w:r>
        <w:rPr>
          <w:rFonts w:asciiTheme="minorHAnsi" w:hAnsiTheme="minorHAnsi" w:cstheme="minorHAnsi"/>
          <w:b/>
          <w:sz w:val="24"/>
          <w:szCs w:val="24"/>
        </w:rPr>
        <w:t xml:space="preserve">OST CRISIS PLAN FOR THE HEALTH SECTOR </w:t>
      </w:r>
    </w:p>
    <w:p w14:paraId="16524816" w14:textId="77777777" w:rsidR="00112738" w:rsidRPr="00C274B8" w:rsidRDefault="00112738" w:rsidP="006F5BDF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CD527A" w14:textId="77777777" w:rsidR="007020F0" w:rsidRPr="00C274B8" w:rsidRDefault="007020F0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BACKGROUND</w:t>
      </w:r>
    </w:p>
    <w:p w14:paraId="2A9517E7" w14:textId="77777777" w:rsidR="007020F0" w:rsidRPr="00C274B8" w:rsidRDefault="007020F0" w:rsidP="007020F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7B580BA6" w14:textId="31E095CF" w:rsidR="007020F0" w:rsidRPr="00C274B8" w:rsidRDefault="007020F0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 w:rsidRPr="00C274B8">
        <w:rPr>
          <w:rFonts w:asciiTheme="minorHAnsi" w:hAnsiTheme="minorHAnsi" w:cstheme="minorHAnsi"/>
        </w:rPr>
        <w:t>An outbreak of COVID-19 caused by the 2019 novel COVID-19 (SARS-CoV-2) has been spreading rapidly across the world since December 2019.</w:t>
      </w:r>
      <w:r w:rsidR="00A43F42" w:rsidRPr="00C274B8">
        <w:rPr>
          <w:rFonts w:asciiTheme="minorHAnsi" w:hAnsiTheme="minorHAnsi" w:cstheme="minorHAnsi"/>
        </w:rPr>
        <w:t xml:space="preserve"> </w:t>
      </w:r>
      <w:r w:rsidRPr="00C274B8">
        <w:rPr>
          <w:rFonts w:asciiTheme="minorHAnsi" w:hAnsiTheme="minorHAnsi" w:cstheme="minorHAnsi"/>
        </w:rPr>
        <w:t xml:space="preserve">To mitigate COVID-19, the Government of Georgia </w:t>
      </w:r>
      <w:r w:rsidR="00D14EF2">
        <w:rPr>
          <w:rFonts w:asciiTheme="minorHAnsi" w:hAnsiTheme="minorHAnsi" w:cstheme="minorHAnsi"/>
        </w:rPr>
        <w:t>(</w:t>
      </w:r>
      <w:proofErr w:type="spellStart"/>
      <w:r w:rsidR="00D14EF2">
        <w:rPr>
          <w:rFonts w:asciiTheme="minorHAnsi" w:hAnsiTheme="minorHAnsi" w:cstheme="minorHAnsi"/>
        </w:rPr>
        <w:t>GoG</w:t>
      </w:r>
      <w:proofErr w:type="spellEnd"/>
      <w:r w:rsidR="00D14EF2">
        <w:rPr>
          <w:rFonts w:asciiTheme="minorHAnsi" w:hAnsiTheme="minorHAnsi" w:cstheme="minorHAnsi"/>
        </w:rPr>
        <w:t xml:space="preserve">) </w:t>
      </w:r>
      <w:r w:rsidRPr="00C274B8">
        <w:rPr>
          <w:rFonts w:asciiTheme="minorHAnsi" w:hAnsiTheme="minorHAnsi" w:cstheme="minorHAnsi"/>
        </w:rPr>
        <w:t xml:space="preserve">has taken early steps. A state of emergency was declared on March 21, 2020, to counter the global coronavirus pandemic. The first cases of COVID-19 in Georgia were confirmed on February 26, 2020. </w:t>
      </w:r>
    </w:p>
    <w:p w14:paraId="7BC3DDA1" w14:textId="77777777" w:rsidR="007020F0" w:rsidRPr="00C274B8" w:rsidRDefault="007020F0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241A7349" w14:textId="6FD9D2AA" w:rsidR="007020F0" w:rsidRPr="00C274B8" w:rsidRDefault="007020F0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 w:rsidRPr="00C274B8">
        <w:rPr>
          <w:rFonts w:asciiTheme="minorHAnsi" w:hAnsiTheme="minorHAnsi" w:cstheme="minorHAnsi"/>
        </w:rPr>
        <w:t xml:space="preserve">Georgia has been a successful case in COVID-19 response across the World Health Organization (WHO) European Region, however in order to maintain the current success it requires additional substantial financial support from various donors. </w:t>
      </w:r>
      <w:r w:rsidR="00B90E94">
        <w:rPr>
          <w:rFonts w:asciiTheme="minorHAnsi" w:hAnsiTheme="minorHAnsi" w:cstheme="minorHAnsi"/>
        </w:rPr>
        <w:t xml:space="preserve">The </w:t>
      </w:r>
      <w:proofErr w:type="spellStart"/>
      <w:r w:rsidR="00B90E94">
        <w:rPr>
          <w:rFonts w:asciiTheme="minorHAnsi" w:hAnsiTheme="minorHAnsi" w:cstheme="minorHAnsi"/>
        </w:rPr>
        <w:t>GoG</w:t>
      </w:r>
      <w:proofErr w:type="spellEnd"/>
      <w:r w:rsidR="00B90E94">
        <w:rPr>
          <w:rFonts w:asciiTheme="minorHAnsi" w:hAnsiTheme="minorHAnsi" w:cstheme="minorHAnsi"/>
        </w:rPr>
        <w:t xml:space="preserve"> together with t</w:t>
      </w:r>
      <w:r w:rsidRPr="00C274B8">
        <w:rPr>
          <w:rFonts w:asciiTheme="minorHAnsi" w:hAnsiTheme="minorHAnsi" w:cstheme="minorHAnsi"/>
        </w:rPr>
        <w:t xml:space="preserve">he World Bank (WB) together with the Asian Infrastructure and Investment Bank (AIIB) prepared the Georgia Emergency COVID-19 Response Project (hereinafter, the Project) with overall objective to prevent, detect, and respond to the threat posed by the COVID-19 pandemic and strengthen national systems for public health preparedness in Georgia. The Project has been prepared under the global framework of the WB </w:t>
      </w:r>
      <w:r w:rsidR="00B90E94">
        <w:rPr>
          <w:rFonts w:asciiTheme="minorHAnsi" w:hAnsiTheme="minorHAnsi" w:cstheme="minorHAnsi"/>
        </w:rPr>
        <w:t>COVID-19</w:t>
      </w:r>
      <w:r w:rsidR="00F2177E">
        <w:rPr>
          <w:rFonts w:asciiTheme="minorHAnsi" w:hAnsiTheme="minorHAnsi" w:cstheme="minorHAnsi"/>
        </w:rPr>
        <w:t xml:space="preserve"> </w:t>
      </w:r>
      <w:r w:rsidRPr="00C274B8">
        <w:rPr>
          <w:rFonts w:asciiTheme="minorHAnsi" w:hAnsiTheme="minorHAnsi" w:cstheme="minorHAnsi"/>
        </w:rPr>
        <w:t xml:space="preserve">Response. </w:t>
      </w:r>
    </w:p>
    <w:p w14:paraId="378FEAA4" w14:textId="77777777" w:rsidR="007020F0" w:rsidRPr="00C274B8" w:rsidRDefault="007020F0" w:rsidP="007020F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17F1EFF9" w14:textId="77777777" w:rsidR="007020F0" w:rsidRPr="00C274B8" w:rsidRDefault="007020F0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SPECIFIC BACKGROUND</w:t>
      </w:r>
    </w:p>
    <w:p w14:paraId="08B43720" w14:textId="77777777" w:rsidR="007020F0" w:rsidRPr="00C274B8" w:rsidRDefault="007020F0" w:rsidP="007020F0">
      <w:pPr>
        <w:pStyle w:val="BodyText"/>
        <w:ind w:left="540" w:right="106"/>
        <w:rPr>
          <w:rFonts w:asciiTheme="minorHAnsi" w:hAnsiTheme="minorHAnsi" w:cstheme="minorHAnsi"/>
        </w:rPr>
      </w:pPr>
    </w:p>
    <w:p w14:paraId="448F8BD5" w14:textId="1676A0CD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 w:rsidRPr="00D14EF2">
        <w:rPr>
          <w:rFonts w:asciiTheme="minorHAnsi" w:hAnsiTheme="minorHAnsi" w:cstheme="minorHAnsi"/>
        </w:rPr>
        <w:t xml:space="preserve">The </w:t>
      </w:r>
      <w:proofErr w:type="spellStart"/>
      <w:r w:rsidRPr="00D14EF2">
        <w:rPr>
          <w:rFonts w:asciiTheme="minorHAnsi" w:hAnsiTheme="minorHAnsi" w:cstheme="minorHAnsi"/>
        </w:rPr>
        <w:t>GoG</w:t>
      </w:r>
      <w:proofErr w:type="spellEnd"/>
      <w:r w:rsidRPr="00D14EF2">
        <w:rPr>
          <w:rFonts w:asciiTheme="minorHAnsi" w:hAnsiTheme="minorHAnsi" w:cstheme="minorHAnsi"/>
        </w:rPr>
        <w:t xml:space="preserve"> has initiated an effective multi</w:t>
      </w:r>
      <w:r>
        <w:rPr>
          <w:rFonts w:asciiTheme="minorHAnsi" w:hAnsiTheme="minorHAnsi" w:cstheme="minorHAnsi"/>
        </w:rPr>
        <w:t>-</w:t>
      </w:r>
      <w:r w:rsidRPr="00D14EF2">
        <w:rPr>
          <w:rFonts w:asciiTheme="minorHAnsi" w:hAnsiTheme="minorHAnsi" w:cstheme="minorHAnsi"/>
        </w:rPr>
        <w:t>sectoral response to COVID-19</w:t>
      </w:r>
      <w:r>
        <w:rPr>
          <w:rFonts w:asciiTheme="minorHAnsi" w:hAnsiTheme="minorHAnsi" w:cstheme="minorHAnsi"/>
          <w:lang w:val="ka-GE"/>
        </w:rPr>
        <w:t xml:space="preserve"> </w:t>
      </w:r>
      <w:r>
        <w:rPr>
          <w:rFonts w:asciiTheme="minorHAnsi" w:hAnsiTheme="minorHAnsi" w:cstheme="minorHAnsi"/>
        </w:rPr>
        <w:t>at the earliest stage</w:t>
      </w:r>
      <w:r w:rsidRPr="00D14EF2">
        <w:rPr>
          <w:rFonts w:asciiTheme="minorHAnsi" w:hAnsiTheme="minorHAnsi" w:cstheme="minorHAnsi"/>
        </w:rPr>
        <w:t xml:space="preserve">. In January 2020, the government adopted Decree #164, “Approval of Measures to Prevent the Possible Spread of the New Coronavirus in Georgia and Approval of an Emergency Response Plan for Cases Caused by COVID-19” (amended on April 1, 2020, with the </w:t>
      </w:r>
      <w:proofErr w:type="spellStart"/>
      <w:r w:rsidRPr="00D14EF2">
        <w:rPr>
          <w:rFonts w:asciiTheme="minorHAnsi" w:hAnsiTheme="minorHAnsi" w:cstheme="minorHAnsi"/>
        </w:rPr>
        <w:t>GoG</w:t>
      </w:r>
      <w:proofErr w:type="spellEnd"/>
      <w:r w:rsidRPr="00D14EF2">
        <w:rPr>
          <w:rFonts w:asciiTheme="minorHAnsi" w:hAnsiTheme="minorHAnsi" w:cstheme="minorHAnsi"/>
        </w:rPr>
        <w:t xml:space="preserve"> Decree #625) and established a national multi</w:t>
      </w:r>
      <w:r w:rsidR="00FE14B5">
        <w:rPr>
          <w:rFonts w:asciiTheme="minorHAnsi" w:hAnsiTheme="minorHAnsi" w:cstheme="minorHAnsi"/>
        </w:rPr>
        <w:t>-</w:t>
      </w:r>
      <w:r w:rsidRPr="00D14EF2">
        <w:rPr>
          <w:rFonts w:asciiTheme="minorHAnsi" w:hAnsiTheme="minorHAnsi" w:cstheme="minorHAnsi"/>
        </w:rPr>
        <w:t xml:space="preserve">sectoral committee. Under the Operational Response Plan approved by the </w:t>
      </w:r>
      <w:proofErr w:type="spellStart"/>
      <w:r w:rsidRPr="00D14EF2">
        <w:rPr>
          <w:rFonts w:asciiTheme="minorHAnsi" w:hAnsiTheme="minorHAnsi" w:cstheme="minorHAnsi"/>
        </w:rPr>
        <w:t>GoG</w:t>
      </w:r>
      <w:proofErr w:type="spellEnd"/>
      <w:r w:rsidRPr="00D14EF2">
        <w:rPr>
          <w:rFonts w:asciiTheme="minorHAnsi" w:hAnsiTheme="minorHAnsi" w:cstheme="minorHAnsi"/>
        </w:rPr>
        <w:t xml:space="preserve">, each line ministry and Government entity has clearly defined roles and responsibilities at every stage of the COVID-19 response. </w:t>
      </w:r>
    </w:p>
    <w:p w14:paraId="216E1F14" w14:textId="77777777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18AAFA17" w14:textId="7B8B24A2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 w:rsidRPr="00D14EF2">
        <w:rPr>
          <w:rFonts w:asciiTheme="minorHAnsi" w:hAnsiTheme="minorHAnsi" w:cstheme="minorHAnsi"/>
        </w:rPr>
        <w:t xml:space="preserve">On January 31, 2020, Georgia adopted the case definition of COVID-19 and intensified </w:t>
      </w:r>
      <w:r w:rsidR="00E841B7">
        <w:rPr>
          <w:rFonts w:asciiTheme="minorHAnsi" w:hAnsiTheme="minorHAnsi" w:cstheme="minorHAnsi"/>
        </w:rPr>
        <w:t>epidemiological</w:t>
      </w:r>
      <w:r w:rsidR="00F2177E">
        <w:rPr>
          <w:rFonts w:asciiTheme="minorHAnsi" w:hAnsiTheme="minorHAnsi" w:cstheme="minorHAnsi"/>
        </w:rPr>
        <w:t xml:space="preserve"> </w:t>
      </w:r>
      <w:r w:rsidRPr="00D14EF2">
        <w:rPr>
          <w:rFonts w:asciiTheme="minorHAnsi" w:hAnsiTheme="minorHAnsi" w:cstheme="minorHAnsi"/>
        </w:rPr>
        <w:t>surveillance throughout the country. On March 2, 2020, the Government Reserve Fund allocated GEL 1 million (US$358,358 equivalent) to the Ministry of Internally Displaced Persons from the Occupied Territories, Labor, Health and Social Affairs (</w:t>
      </w:r>
      <w:proofErr w:type="spellStart"/>
      <w:r w:rsidRPr="00D14EF2">
        <w:rPr>
          <w:rFonts w:asciiTheme="minorHAnsi" w:hAnsiTheme="minorHAnsi" w:cstheme="minorHAnsi"/>
        </w:rPr>
        <w:t>MoILHSA</w:t>
      </w:r>
      <w:proofErr w:type="spellEnd"/>
      <w:r w:rsidRPr="00D14EF2">
        <w:rPr>
          <w:rFonts w:asciiTheme="minorHAnsi" w:hAnsiTheme="minorHAnsi" w:cstheme="minorHAnsi"/>
        </w:rPr>
        <w:t xml:space="preserve">) to respond to the challenge of the new coronavirus in Georgia. </w:t>
      </w:r>
    </w:p>
    <w:p w14:paraId="7632C2B6" w14:textId="77777777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73FA0C29" w14:textId="77777777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 w:rsidRPr="00D14EF2">
        <w:rPr>
          <w:rFonts w:asciiTheme="minorHAnsi" w:hAnsiTheme="minorHAnsi" w:cstheme="minorHAnsi"/>
        </w:rPr>
        <w:t xml:space="preserve">The Government has also scaled up its communication efforts by establishing a unified hotline and an informational platform (StopCov.ge is a web site available in five languages with all necessary governmental links and related information). In addition, on April 16, 2020, the </w:t>
      </w:r>
      <w:proofErr w:type="spellStart"/>
      <w:r w:rsidRPr="00D14EF2">
        <w:rPr>
          <w:rFonts w:asciiTheme="minorHAnsi" w:hAnsiTheme="minorHAnsi" w:cstheme="minorHAnsi"/>
        </w:rPr>
        <w:t>GoG</w:t>
      </w:r>
      <w:proofErr w:type="spellEnd"/>
      <w:r w:rsidRPr="00D14EF2">
        <w:rPr>
          <w:rFonts w:asciiTheme="minorHAnsi" w:hAnsiTheme="minorHAnsi" w:cstheme="minorHAnsi"/>
        </w:rPr>
        <w:t xml:space="preserve"> launched the STOP COVID contact tracing app, which has been used in Japan, South Korea, and Singapore. </w:t>
      </w:r>
    </w:p>
    <w:p w14:paraId="6EFFC061" w14:textId="77777777" w:rsidR="009B4EE5" w:rsidRDefault="009B4EE5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64843668" w14:textId="7EBC3374" w:rsidR="009B4EE5" w:rsidRDefault="009B4EE5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Many reputable international media sources (e.g. The Washington Times, </w:t>
      </w:r>
      <w:proofErr w:type="spellStart"/>
      <w:r>
        <w:rPr>
          <w:rFonts w:asciiTheme="minorHAnsi" w:hAnsiTheme="minorHAnsi" w:cstheme="minorHAnsi"/>
        </w:rPr>
        <w:t>etc</w:t>
      </w:r>
      <w:proofErr w:type="spellEnd"/>
      <w:r>
        <w:rPr>
          <w:rFonts w:asciiTheme="minorHAnsi" w:hAnsiTheme="minorHAnsi" w:cstheme="minorHAnsi"/>
        </w:rPr>
        <w:t>)</w:t>
      </w:r>
      <w:r w:rsidRPr="009B4EE5">
        <w:rPr>
          <w:rFonts w:asciiTheme="minorHAnsi" w:hAnsiTheme="minorHAnsi" w:cstheme="minorHAnsi"/>
        </w:rPr>
        <w:t xml:space="preserve"> covered </w:t>
      </w:r>
      <w:r>
        <w:rPr>
          <w:rFonts w:asciiTheme="minorHAnsi" w:hAnsiTheme="minorHAnsi" w:cstheme="minorHAnsi"/>
        </w:rPr>
        <w:t xml:space="preserve">Georgia’s story as a </w:t>
      </w:r>
      <w:r w:rsidR="00375F7F">
        <w:rPr>
          <w:rFonts w:asciiTheme="minorHAnsi" w:hAnsiTheme="minorHAnsi" w:cstheme="minorHAnsi"/>
        </w:rPr>
        <w:t>success battle against COVID-19</w:t>
      </w:r>
      <w:r>
        <w:rPr>
          <w:rFonts w:asciiTheme="minorHAnsi" w:hAnsiTheme="minorHAnsi" w:cstheme="minorHAnsi"/>
        </w:rPr>
        <w:t xml:space="preserve">. </w:t>
      </w:r>
    </w:p>
    <w:p w14:paraId="642BAB00" w14:textId="77777777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75210F99" w14:textId="69DE9493" w:rsidR="00D364F6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On April 24, the </w:t>
      </w:r>
      <w:proofErr w:type="spellStart"/>
      <w:r>
        <w:rPr>
          <w:rFonts w:asciiTheme="minorHAnsi" w:hAnsiTheme="minorHAnsi" w:cstheme="minorHAnsi"/>
        </w:rPr>
        <w:t>GoG</w:t>
      </w:r>
      <w:proofErr w:type="spellEnd"/>
      <w:r w:rsidR="00991F0C">
        <w:rPr>
          <w:rFonts w:asciiTheme="minorHAnsi" w:hAnsiTheme="minorHAnsi" w:cstheme="minorHAnsi"/>
        </w:rPr>
        <w:t xml:space="preserve"> presented </w:t>
      </w:r>
      <w:r w:rsidR="00B90E94">
        <w:rPr>
          <w:rFonts w:asciiTheme="minorHAnsi" w:hAnsiTheme="minorHAnsi" w:cstheme="minorHAnsi"/>
        </w:rPr>
        <w:t>its</w:t>
      </w:r>
      <w:r w:rsidR="00991F0C">
        <w:rPr>
          <w:rFonts w:asciiTheme="minorHAnsi" w:hAnsiTheme="minorHAnsi" w:cstheme="minorHAnsi"/>
        </w:rPr>
        <w:t xml:space="preserve"> anti-</w:t>
      </w:r>
      <w:r w:rsidR="00FE14B5">
        <w:rPr>
          <w:rFonts w:asciiTheme="minorHAnsi" w:hAnsiTheme="minorHAnsi" w:cstheme="minorHAnsi"/>
        </w:rPr>
        <w:t>crisis economic plan</w:t>
      </w:r>
      <w:r w:rsidR="00991F0C">
        <w:rPr>
          <w:rFonts w:asciiTheme="minorHAnsi" w:hAnsiTheme="minorHAnsi" w:cstheme="minorHAnsi"/>
        </w:rPr>
        <w:t xml:space="preserve">. </w:t>
      </w:r>
      <w:r w:rsidR="005E5B3C">
        <w:rPr>
          <w:rFonts w:asciiTheme="minorHAnsi" w:hAnsiTheme="minorHAnsi" w:cstheme="minorHAnsi"/>
        </w:rPr>
        <w:t xml:space="preserve">This six phases plan designed to slowly get businesses up and running again, gradually open the economy, yet monitoring very closely the </w:t>
      </w:r>
      <w:r w:rsidR="00E841B7">
        <w:rPr>
          <w:rFonts w:asciiTheme="minorHAnsi" w:hAnsiTheme="minorHAnsi" w:cstheme="minorHAnsi"/>
        </w:rPr>
        <w:t>epidemiological</w:t>
      </w:r>
      <w:r w:rsidR="005E5B3C">
        <w:rPr>
          <w:rFonts w:asciiTheme="minorHAnsi" w:hAnsiTheme="minorHAnsi" w:cstheme="minorHAnsi"/>
        </w:rPr>
        <w:t xml:space="preserve"> situation in the country as well as globally. </w:t>
      </w:r>
    </w:p>
    <w:p w14:paraId="5C0095AE" w14:textId="77777777" w:rsidR="00D364F6" w:rsidRDefault="00D364F6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6549B086" w14:textId="08836FC5" w:rsidR="005E5B3C" w:rsidRDefault="00D364F6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Since the </w:t>
      </w:r>
      <w:r w:rsidR="00E841B7">
        <w:rPr>
          <w:rFonts w:asciiTheme="minorHAnsi" w:hAnsiTheme="minorHAnsi" w:cstheme="minorHAnsi"/>
        </w:rPr>
        <w:t>epidemiological</w:t>
      </w:r>
      <w:r>
        <w:rPr>
          <w:rFonts w:asciiTheme="minorHAnsi" w:hAnsiTheme="minorHAnsi" w:cstheme="minorHAnsi"/>
        </w:rPr>
        <w:t xml:space="preserve"> situation in Georgia is stabilizing, i</w:t>
      </w:r>
      <w:r w:rsidR="005E5B3C">
        <w:rPr>
          <w:rFonts w:asciiTheme="minorHAnsi" w:hAnsiTheme="minorHAnsi" w:cstheme="minorHAnsi"/>
        </w:rPr>
        <w:t xml:space="preserve">t will be essential to have a separate holistic plan for the health sector that will enable the system to address potential second </w:t>
      </w:r>
      <w:r w:rsidR="009B4EE5">
        <w:rPr>
          <w:rFonts w:asciiTheme="minorHAnsi" w:hAnsiTheme="minorHAnsi" w:cstheme="minorHAnsi"/>
        </w:rPr>
        <w:t>wave of the COVID -19 as well as strengthen the system in a way that it can cope with any other</w:t>
      </w:r>
      <w:r w:rsidR="00FE14B5">
        <w:rPr>
          <w:rFonts w:asciiTheme="minorHAnsi" w:hAnsiTheme="minorHAnsi" w:cstheme="minorHAnsi"/>
        </w:rPr>
        <w:t xml:space="preserve"> hypothetical</w:t>
      </w:r>
      <w:r w:rsidR="009B4EE5">
        <w:rPr>
          <w:rFonts w:asciiTheme="minorHAnsi" w:hAnsiTheme="minorHAnsi" w:cstheme="minorHAnsi"/>
        </w:rPr>
        <w:t xml:space="preserve"> threats. </w:t>
      </w:r>
      <w:r w:rsidR="005E5B3C">
        <w:rPr>
          <w:rFonts w:asciiTheme="minorHAnsi" w:hAnsiTheme="minorHAnsi" w:cstheme="minorHAnsi"/>
        </w:rPr>
        <w:t xml:space="preserve"> </w:t>
      </w:r>
    </w:p>
    <w:p w14:paraId="3B6A7A8C" w14:textId="77777777" w:rsidR="005E5B3C" w:rsidRDefault="005E5B3C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34C2CEA3" w14:textId="34B87353" w:rsidR="007020F0" w:rsidRPr="00C274B8" w:rsidRDefault="007020F0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MAIN OBJECTIVE OF THE ASSINGMENT</w:t>
      </w:r>
    </w:p>
    <w:p w14:paraId="0822499A" w14:textId="77777777" w:rsidR="003E319B" w:rsidRPr="00C274B8" w:rsidRDefault="003E319B" w:rsidP="003E319B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0D259AE7" w14:textId="74E8361C" w:rsidR="003E319B" w:rsidRDefault="00375F7F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The main objective of this assignment is to </w:t>
      </w:r>
      <w:r w:rsidR="00DD7449">
        <w:rPr>
          <w:rFonts w:asciiTheme="minorHAnsi" w:eastAsia="Calibri" w:hAnsiTheme="minorHAnsi" w:cstheme="minorHAnsi"/>
        </w:rPr>
        <w:t xml:space="preserve">assist the Public Health Advisory Committee (created by the Ministry, decree #01-132/O, March 29, 2020) to </w:t>
      </w:r>
      <w:r>
        <w:rPr>
          <w:rFonts w:asciiTheme="minorHAnsi" w:eastAsia="Calibri" w:hAnsiTheme="minorHAnsi" w:cstheme="minorHAnsi"/>
        </w:rPr>
        <w:t xml:space="preserve">develop the </w:t>
      </w:r>
      <w:r w:rsidR="00B90E94">
        <w:rPr>
          <w:rFonts w:asciiTheme="minorHAnsi" w:eastAsia="Calibri" w:hAnsiTheme="minorHAnsi" w:cstheme="minorHAnsi"/>
        </w:rPr>
        <w:t xml:space="preserve">post-crisis </w:t>
      </w:r>
      <w:r>
        <w:rPr>
          <w:rFonts w:asciiTheme="minorHAnsi" w:eastAsia="Calibri" w:hAnsiTheme="minorHAnsi" w:cstheme="minorHAnsi"/>
        </w:rPr>
        <w:t xml:space="preserve">plan and to </w:t>
      </w:r>
      <w:r w:rsidR="00C10F1E" w:rsidRPr="00C10F1E">
        <w:rPr>
          <w:rFonts w:asciiTheme="minorHAnsi" w:eastAsia="Calibri" w:hAnsiTheme="minorHAnsi" w:cstheme="minorHAnsi"/>
        </w:rPr>
        <w:t xml:space="preserve">assist the </w:t>
      </w:r>
      <w:proofErr w:type="spellStart"/>
      <w:r w:rsidR="00FE14B5">
        <w:rPr>
          <w:rFonts w:asciiTheme="minorHAnsi" w:eastAsia="Calibri" w:hAnsiTheme="minorHAnsi" w:cstheme="minorHAnsi"/>
        </w:rPr>
        <w:t>MoILHSA</w:t>
      </w:r>
      <w:proofErr w:type="spellEnd"/>
      <w:r w:rsidR="00C10F1E" w:rsidRPr="00C10F1E">
        <w:rPr>
          <w:rFonts w:asciiTheme="minorHAnsi" w:eastAsia="Calibri" w:hAnsiTheme="minorHAnsi" w:cstheme="minorHAnsi"/>
        </w:rPr>
        <w:t xml:space="preserve"> in defining key priority areas and strategies for strengthening health system response to COVID</w:t>
      </w:r>
      <w:r w:rsidR="00B90E94">
        <w:rPr>
          <w:rFonts w:asciiTheme="minorHAnsi" w:eastAsia="Calibri" w:hAnsiTheme="minorHAnsi" w:cstheme="minorHAnsi"/>
        </w:rPr>
        <w:t>-</w:t>
      </w:r>
      <w:r w:rsidR="00C10F1E" w:rsidRPr="00C10F1E">
        <w:rPr>
          <w:rFonts w:asciiTheme="minorHAnsi" w:eastAsia="Calibri" w:hAnsiTheme="minorHAnsi" w:cstheme="minorHAnsi"/>
        </w:rPr>
        <w:t>19 in medium</w:t>
      </w:r>
      <w:r w:rsidR="00B90E94">
        <w:rPr>
          <w:rFonts w:asciiTheme="minorHAnsi" w:eastAsia="Calibri" w:hAnsiTheme="minorHAnsi" w:cstheme="minorHAnsi"/>
        </w:rPr>
        <w:t>-</w:t>
      </w:r>
      <w:r w:rsidR="00C10F1E" w:rsidRPr="00C10F1E">
        <w:rPr>
          <w:rFonts w:asciiTheme="minorHAnsi" w:eastAsia="Calibri" w:hAnsiTheme="minorHAnsi" w:cstheme="minorHAnsi"/>
        </w:rPr>
        <w:t xml:space="preserve"> to long</w:t>
      </w:r>
      <w:r w:rsidR="00B90E94">
        <w:rPr>
          <w:rFonts w:asciiTheme="minorHAnsi" w:eastAsia="Calibri" w:hAnsiTheme="minorHAnsi" w:cstheme="minorHAnsi"/>
        </w:rPr>
        <w:t>-</w:t>
      </w:r>
      <w:r w:rsidR="00C10F1E" w:rsidRPr="00C10F1E">
        <w:rPr>
          <w:rFonts w:asciiTheme="minorHAnsi" w:eastAsia="Calibri" w:hAnsiTheme="minorHAnsi" w:cstheme="minorHAnsi"/>
        </w:rPr>
        <w:t xml:space="preserve">term timeline. The </w:t>
      </w:r>
      <w:r w:rsidR="00B90E94">
        <w:rPr>
          <w:rFonts w:asciiTheme="minorHAnsi" w:eastAsia="Calibri" w:hAnsiTheme="minorHAnsi" w:cstheme="minorHAnsi"/>
        </w:rPr>
        <w:t xml:space="preserve">post-crisis </w:t>
      </w:r>
      <w:r w:rsidR="00C10F1E" w:rsidRPr="00C10F1E">
        <w:rPr>
          <w:rFonts w:asciiTheme="minorHAnsi" w:eastAsia="Calibri" w:hAnsiTheme="minorHAnsi" w:cstheme="minorHAnsi"/>
        </w:rPr>
        <w:t xml:space="preserve">plan should also define a set of actions with clear timeline and measurable indicators to be achieved by the end of 2020 and thereafter within the next </w:t>
      </w:r>
      <w:r w:rsidR="00D95B8A">
        <w:rPr>
          <w:rFonts w:asciiTheme="minorHAnsi" w:eastAsia="Calibri" w:hAnsiTheme="minorHAnsi" w:cstheme="minorHAnsi"/>
        </w:rPr>
        <w:t>year</w:t>
      </w:r>
      <w:r w:rsidR="00C10F1E" w:rsidRPr="00C10F1E">
        <w:rPr>
          <w:rFonts w:asciiTheme="minorHAnsi" w:eastAsia="Calibri" w:hAnsiTheme="minorHAnsi" w:cstheme="minorHAnsi"/>
        </w:rPr>
        <w:t xml:space="preserve"> period.</w:t>
      </w:r>
      <w:r w:rsidR="00991F0C">
        <w:rPr>
          <w:rFonts w:asciiTheme="minorHAnsi" w:eastAsia="Calibri" w:hAnsiTheme="minorHAnsi" w:cstheme="minorHAnsi"/>
        </w:rPr>
        <w:t xml:space="preserve"> The plan needs to be </w:t>
      </w:r>
      <w:r w:rsidR="00FE14B5">
        <w:rPr>
          <w:rFonts w:asciiTheme="minorHAnsi" w:eastAsia="Calibri" w:hAnsiTheme="minorHAnsi" w:cstheme="minorHAnsi"/>
        </w:rPr>
        <w:t>costed out</w:t>
      </w:r>
      <w:r w:rsidR="00991F0C">
        <w:rPr>
          <w:rFonts w:asciiTheme="minorHAnsi" w:eastAsia="Calibri" w:hAnsiTheme="minorHAnsi" w:cstheme="minorHAnsi"/>
        </w:rPr>
        <w:t xml:space="preserve">. </w:t>
      </w:r>
    </w:p>
    <w:p w14:paraId="150EE646" w14:textId="77777777" w:rsidR="00375F7F" w:rsidRDefault="00375F7F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</w:p>
    <w:p w14:paraId="14BBFC8C" w14:textId="7AF9B1FE" w:rsidR="00375F7F" w:rsidRPr="00375F7F" w:rsidRDefault="00375F7F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  <w:r w:rsidRPr="00375F7F">
        <w:rPr>
          <w:rFonts w:asciiTheme="minorHAnsi" w:eastAsia="Calibri" w:hAnsiTheme="minorHAnsi" w:cstheme="minorHAnsi"/>
        </w:rPr>
        <w:t xml:space="preserve">This </w:t>
      </w:r>
      <w:r w:rsidR="00B41E64">
        <w:rPr>
          <w:rFonts w:asciiTheme="minorHAnsi" w:eastAsia="Calibri" w:hAnsiTheme="minorHAnsi" w:cstheme="minorHAnsi"/>
        </w:rPr>
        <w:t>assignment</w:t>
      </w:r>
      <w:r w:rsidRPr="00375F7F">
        <w:rPr>
          <w:rFonts w:asciiTheme="minorHAnsi" w:eastAsia="Calibri" w:hAnsiTheme="minorHAnsi" w:cstheme="minorHAnsi"/>
        </w:rPr>
        <w:t xml:space="preserve"> </w:t>
      </w:r>
      <w:r w:rsidR="00B41E64">
        <w:rPr>
          <w:rFonts w:asciiTheme="minorHAnsi" w:eastAsia="Calibri" w:hAnsiTheme="minorHAnsi" w:cstheme="minorHAnsi"/>
        </w:rPr>
        <w:t xml:space="preserve">will be implemented under </w:t>
      </w:r>
      <w:r w:rsidRPr="00375F7F">
        <w:rPr>
          <w:rFonts w:asciiTheme="minorHAnsi" w:eastAsia="Calibri" w:hAnsiTheme="minorHAnsi" w:cstheme="minorHAnsi"/>
        </w:rPr>
        <w:t xml:space="preserve">the </w:t>
      </w:r>
      <w:r>
        <w:rPr>
          <w:rFonts w:asciiTheme="minorHAnsi" w:eastAsia="Calibri" w:hAnsiTheme="minorHAnsi" w:cstheme="minorHAnsi"/>
        </w:rPr>
        <w:t xml:space="preserve">Georgia Emergency </w:t>
      </w:r>
      <w:r w:rsidR="00B90E94">
        <w:rPr>
          <w:rFonts w:asciiTheme="minorHAnsi" w:eastAsia="Calibri" w:hAnsiTheme="minorHAnsi" w:cstheme="minorHAnsi"/>
        </w:rPr>
        <w:t>COVID-19</w:t>
      </w:r>
      <w:r w:rsidR="002C65DD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Response Project funded by the WB and AIIB. </w:t>
      </w:r>
      <w:r w:rsidRPr="00375F7F">
        <w:rPr>
          <w:rFonts w:asciiTheme="minorHAnsi" w:eastAsia="Calibri" w:hAnsiTheme="minorHAnsi" w:cstheme="minorHAnsi"/>
        </w:rPr>
        <w:t xml:space="preserve">The work will </w:t>
      </w:r>
      <w:r w:rsidR="00AA5D88">
        <w:rPr>
          <w:rFonts w:asciiTheme="minorHAnsi" w:eastAsia="Calibri" w:hAnsiTheme="minorHAnsi" w:cstheme="minorHAnsi"/>
        </w:rPr>
        <w:t xml:space="preserve">take into consideration </w:t>
      </w:r>
      <w:r w:rsidR="00AA5D88" w:rsidRPr="00375F7F">
        <w:rPr>
          <w:rFonts w:asciiTheme="minorHAnsi" w:eastAsia="Calibri" w:hAnsiTheme="minorHAnsi" w:cstheme="minorHAnsi"/>
        </w:rPr>
        <w:t>national</w:t>
      </w:r>
      <w:r w:rsidRPr="00375F7F">
        <w:rPr>
          <w:rFonts w:asciiTheme="minorHAnsi" w:eastAsia="Calibri" w:hAnsiTheme="minorHAnsi" w:cstheme="minorHAnsi"/>
        </w:rPr>
        <w:t xml:space="preserve"> health sector development strategy and </w:t>
      </w:r>
      <w:r w:rsidR="00AA5D88">
        <w:rPr>
          <w:rFonts w:asciiTheme="minorHAnsi" w:eastAsia="Calibri" w:hAnsiTheme="minorHAnsi" w:cstheme="minorHAnsi"/>
        </w:rPr>
        <w:t>will</w:t>
      </w:r>
      <w:r w:rsidRPr="00375F7F">
        <w:rPr>
          <w:rFonts w:asciiTheme="minorHAnsi" w:eastAsia="Calibri" w:hAnsiTheme="minorHAnsi" w:cstheme="minorHAnsi"/>
        </w:rPr>
        <w:t xml:space="preserve"> build upon the recommendations made by the key decision-makers in the MO</w:t>
      </w:r>
      <w:r w:rsidR="00AA5D88">
        <w:rPr>
          <w:rFonts w:asciiTheme="minorHAnsi" w:eastAsia="Calibri" w:hAnsiTheme="minorHAnsi" w:cstheme="minorHAnsi"/>
        </w:rPr>
        <w:t xml:space="preserve">ILHSA, </w:t>
      </w:r>
      <w:proofErr w:type="spellStart"/>
      <w:r w:rsidR="00AA5D88">
        <w:rPr>
          <w:rFonts w:asciiTheme="minorHAnsi" w:eastAsia="Calibri" w:hAnsiTheme="minorHAnsi" w:cstheme="minorHAnsi"/>
        </w:rPr>
        <w:t>GoG</w:t>
      </w:r>
      <w:proofErr w:type="spellEnd"/>
      <w:r w:rsidR="00AA5D88">
        <w:rPr>
          <w:rFonts w:asciiTheme="minorHAnsi" w:eastAsia="Calibri" w:hAnsiTheme="minorHAnsi" w:cstheme="minorHAnsi"/>
        </w:rPr>
        <w:t xml:space="preserve">, </w:t>
      </w:r>
      <w:r w:rsidR="00AA5D88" w:rsidRPr="00D14EF2">
        <w:rPr>
          <w:rFonts w:asciiTheme="minorHAnsi" w:hAnsiTheme="minorHAnsi" w:cstheme="minorHAnsi"/>
        </w:rPr>
        <w:t>national multi</w:t>
      </w:r>
      <w:r w:rsidR="00AA5D88">
        <w:rPr>
          <w:rFonts w:asciiTheme="minorHAnsi" w:hAnsiTheme="minorHAnsi" w:cstheme="minorHAnsi"/>
        </w:rPr>
        <w:t>-</w:t>
      </w:r>
      <w:r w:rsidR="00AA5D88" w:rsidRPr="00D14EF2">
        <w:rPr>
          <w:rFonts w:asciiTheme="minorHAnsi" w:hAnsiTheme="minorHAnsi" w:cstheme="minorHAnsi"/>
        </w:rPr>
        <w:t>sectoral committee</w:t>
      </w:r>
      <w:r w:rsidR="00AA5D88" w:rsidRPr="00375F7F">
        <w:rPr>
          <w:rFonts w:asciiTheme="minorHAnsi" w:eastAsia="Calibri" w:hAnsiTheme="minorHAnsi" w:cstheme="minorHAnsi"/>
        </w:rPr>
        <w:t xml:space="preserve"> </w:t>
      </w:r>
      <w:r w:rsidRPr="00375F7F">
        <w:rPr>
          <w:rFonts w:asciiTheme="minorHAnsi" w:eastAsia="Calibri" w:hAnsiTheme="minorHAnsi" w:cstheme="minorHAnsi"/>
        </w:rPr>
        <w:t xml:space="preserve">and </w:t>
      </w:r>
      <w:r w:rsidR="00AA5D88">
        <w:rPr>
          <w:rFonts w:asciiTheme="minorHAnsi" w:eastAsia="Calibri" w:hAnsiTheme="minorHAnsi" w:cstheme="minorHAnsi"/>
        </w:rPr>
        <w:t>other stakeholders</w:t>
      </w:r>
      <w:r w:rsidRPr="00375F7F">
        <w:rPr>
          <w:rFonts w:asciiTheme="minorHAnsi" w:eastAsia="Calibri" w:hAnsiTheme="minorHAnsi" w:cstheme="minorHAnsi"/>
        </w:rPr>
        <w:t xml:space="preserve">.  </w:t>
      </w:r>
    </w:p>
    <w:p w14:paraId="0CFA86A0" w14:textId="77777777" w:rsidR="00AA5D88" w:rsidRDefault="00AA5D88" w:rsidP="00375F7F">
      <w:pPr>
        <w:pStyle w:val="BodyText"/>
        <w:ind w:left="720" w:right="106"/>
        <w:rPr>
          <w:rFonts w:asciiTheme="minorHAnsi" w:eastAsia="Calibri" w:hAnsiTheme="minorHAnsi" w:cstheme="minorHAnsi"/>
        </w:rPr>
      </w:pPr>
    </w:p>
    <w:p w14:paraId="56F6DDAC" w14:textId="77777777" w:rsidR="00C10F1E" w:rsidRPr="00C274B8" w:rsidRDefault="00C10F1E" w:rsidP="003E319B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3DFCE5EB" w14:textId="095854B3" w:rsidR="003E319B" w:rsidRPr="00C274B8" w:rsidRDefault="003E319B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SPECIFIC TASKS</w:t>
      </w:r>
    </w:p>
    <w:p w14:paraId="04287572" w14:textId="77777777" w:rsidR="003E319B" w:rsidRPr="00C274B8" w:rsidRDefault="003E319B" w:rsidP="003E319B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5C22A620" w14:textId="7E3F62FE" w:rsidR="00D364F6" w:rsidRPr="00E841B7" w:rsidRDefault="00D364F6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  <w:r w:rsidRPr="00D364F6">
        <w:rPr>
          <w:rFonts w:asciiTheme="minorHAnsi" w:eastAsia="Calibri" w:hAnsiTheme="minorHAnsi" w:cstheme="minorHAnsi"/>
        </w:rPr>
        <w:t>Based on the obj</w:t>
      </w:r>
      <w:r w:rsidR="00DD7449">
        <w:rPr>
          <w:rFonts w:asciiTheme="minorHAnsi" w:eastAsia="Calibri" w:hAnsiTheme="minorHAnsi" w:cstheme="minorHAnsi"/>
        </w:rPr>
        <w:t>ectives described earlier, the C</w:t>
      </w:r>
      <w:r w:rsidRPr="00D364F6">
        <w:rPr>
          <w:rFonts w:asciiTheme="minorHAnsi" w:eastAsia="Calibri" w:hAnsiTheme="minorHAnsi" w:cstheme="minorHAnsi"/>
        </w:rPr>
        <w:t>onsultants are expected to organize and lead the process</w:t>
      </w:r>
      <w:r w:rsidR="00E841B7">
        <w:rPr>
          <w:rFonts w:asciiTheme="minorHAnsi" w:eastAsia="Calibri" w:hAnsiTheme="minorHAnsi" w:cstheme="minorHAnsi"/>
        </w:rPr>
        <w:t xml:space="preserve"> to</w:t>
      </w:r>
      <w:r w:rsidRPr="00E841B7">
        <w:rPr>
          <w:rFonts w:asciiTheme="minorHAnsi" w:eastAsia="Calibri" w:hAnsiTheme="minorHAnsi" w:cstheme="minorHAnsi"/>
        </w:rPr>
        <w:t xml:space="preserve"> accomplish </w:t>
      </w:r>
      <w:r w:rsidR="00E841B7" w:rsidRPr="00E841B7">
        <w:rPr>
          <w:rFonts w:asciiTheme="minorHAnsi" w:eastAsia="Calibri" w:hAnsiTheme="minorHAnsi" w:cstheme="minorHAnsi"/>
        </w:rPr>
        <w:t xml:space="preserve">the </w:t>
      </w:r>
      <w:r w:rsidRPr="00E841B7">
        <w:rPr>
          <w:rFonts w:asciiTheme="minorHAnsi" w:eastAsia="Calibri" w:hAnsiTheme="minorHAnsi" w:cstheme="minorHAnsi"/>
        </w:rPr>
        <w:t>following:</w:t>
      </w:r>
    </w:p>
    <w:p w14:paraId="0A123665" w14:textId="77777777" w:rsidR="00D364F6" w:rsidRPr="00E841B7" w:rsidRDefault="00D364F6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</w:p>
    <w:p w14:paraId="384C109D" w14:textId="469DEE6D" w:rsidR="00D364F6" w:rsidRPr="00D364F6" w:rsidRDefault="00D364F6" w:rsidP="00B41E64">
      <w:pPr>
        <w:pStyle w:val="BodyText"/>
        <w:numPr>
          <w:ilvl w:val="0"/>
          <w:numId w:val="38"/>
        </w:numPr>
        <w:ind w:right="106"/>
        <w:jc w:val="both"/>
        <w:rPr>
          <w:rFonts w:asciiTheme="minorHAnsi" w:eastAsia="Calibri" w:hAnsiTheme="minorHAnsi" w:cstheme="minorHAnsi"/>
        </w:rPr>
      </w:pPr>
      <w:r w:rsidRPr="00D364F6">
        <w:rPr>
          <w:rFonts w:asciiTheme="minorHAnsi" w:eastAsia="Calibri" w:hAnsiTheme="minorHAnsi" w:cstheme="minorHAnsi"/>
        </w:rPr>
        <w:t xml:space="preserve">In close consultation with the </w:t>
      </w:r>
      <w:proofErr w:type="spellStart"/>
      <w:r w:rsidRPr="00D364F6">
        <w:rPr>
          <w:rFonts w:asciiTheme="minorHAnsi" w:eastAsia="Calibri" w:hAnsiTheme="minorHAnsi" w:cstheme="minorHAnsi"/>
        </w:rPr>
        <w:t>Mo</w:t>
      </w:r>
      <w:r>
        <w:rPr>
          <w:rFonts w:asciiTheme="minorHAnsi" w:eastAsia="Calibri" w:hAnsiTheme="minorHAnsi" w:cstheme="minorHAnsi"/>
        </w:rPr>
        <w:t>I</w:t>
      </w:r>
      <w:r w:rsidRPr="00D364F6">
        <w:rPr>
          <w:rFonts w:asciiTheme="minorHAnsi" w:eastAsia="Calibri" w:hAnsiTheme="minorHAnsi" w:cstheme="minorHAnsi"/>
        </w:rPr>
        <w:t>LHSA</w:t>
      </w:r>
      <w:proofErr w:type="spellEnd"/>
      <w:r w:rsidRPr="00D364F6">
        <w:rPr>
          <w:rFonts w:asciiTheme="minorHAnsi" w:eastAsia="Calibri" w:hAnsiTheme="minorHAnsi" w:cstheme="minorHAnsi"/>
        </w:rPr>
        <w:t xml:space="preserve"> </w:t>
      </w:r>
      <w:r w:rsidR="00DB2185">
        <w:rPr>
          <w:rFonts w:asciiTheme="minorHAnsi" w:eastAsia="Calibri" w:hAnsiTheme="minorHAnsi" w:cstheme="minorHAnsi"/>
        </w:rPr>
        <w:t xml:space="preserve">and the Public Health Advisory Committee </w:t>
      </w:r>
      <w:r w:rsidRPr="00D364F6">
        <w:rPr>
          <w:rFonts w:asciiTheme="minorHAnsi" w:eastAsia="Calibri" w:hAnsiTheme="minorHAnsi" w:cstheme="minorHAnsi"/>
        </w:rPr>
        <w:t xml:space="preserve">elaborate detailed methodology for the </w:t>
      </w:r>
      <w:r w:rsidR="00B90E94">
        <w:rPr>
          <w:rFonts w:asciiTheme="minorHAnsi" w:eastAsia="Calibri" w:hAnsiTheme="minorHAnsi" w:cstheme="minorHAnsi"/>
        </w:rPr>
        <w:t xml:space="preserve">post-crisis </w:t>
      </w:r>
      <w:r>
        <w:rPr>
          <w:rFonts w:asciiTheme="minorHAnsi" w:eastAsia="Calibri" w:hAnsiTheme="minorHAnsi" w:cstheme="minorHAnsi"/>
        </w:rPr>
        <w:t xml:space="preserve">plan </w:t>
      </w:r>
      <w:r w:rsidRPr="00D364F6">
        <w:rPr>
          <w:rFonts w:asciiTheme="minorHAnsi" w:eastAsia="Calibri" w:hAnsiTheme="minorHAnsi" w:cstheme="minorHAnsi"/>
        </w:rPr>
        <w:t xml:space="preserve">development and develop vision for the national and consultative process, which has to be organized </w:t>
      </w:r>
      <w:r w:rsidR="00B41E64">
        <w:rPr>
          <w:rFonts w:asciiTheme="minorHAnsi" w:eastAsia="Calibri" w:hAnsiTheme="minorHAnsi" w:cstheme="minorHAnsi"/>
        </w:rPr>
        <w:t>over the course of next 1 month;</w:t>
      </w:r>
    </w:p>
    <w:p w14:paraId="59261B98" w14:textId="03F6920F" w:rsidR="00D364F6" w:rsidRPr="00D364F6" w:rsidRDefault="00D364F6" w:rsidP="00B41E64">
      <w:pPr>
        <w:pStyle w:val="BodyText"/>
        <w:numPr>
          <w:ilvl w:val="0"/>
          <w:numId w:val="38"/>
        </w:numPr>
        <w:ind w:right="106"/>
        <w:jc w:val="both"/>
        <w:rPr>
          <w:rFonts w:asciiTheme="minorHAnsi" w:eastAsia="Calibri" w:hAnsiTheme="minorHAnsi" w:cstheme="minorHAnsi"/>
        </w:rPr>
      </w:pPr>
      <w:r w:rsidRPr="00D364F6">
        <w:rPr>
          <w:rFonts w:asciiTheme="minorHAnsi" w:eastAsia="Calibri" w:hAnsiTheme="minorHAnsi" w:cstheme="minorHAnsi"/>
        </w:rPr>
        <w:t>Undertake document review and key informant interviews and develo</w:t>
      </w:r>
      <w:r w:rsidR="00B41E64">
        <w:rPr>
          <w:rFonts w:asciiTheme="minorHAnsi" w:eastAsia="Calibri" w:hAnsiTheme="minorHAnsi" w:cstheme="minorHAnsi"/>
        </w:rPr>
        <w:t>p g</w:t>
      </w:r>
      <w:r w:rsidRPr="00D364F6">
        <w:rPr>
          <w:rFonts w:asciiTheme="minorHAnsi" w:eastAsia="Calibri" w:hAnsiTheme="minorHAnsi" w:cstheme="minorHAnsi"/>
        </w:rPr>
        <w:t xml:space="preserve">oals and objectives for the </w:t>
      </w:r>
      <w:r w:rsidR="00B41E64">
        <w:rPr>
          <w:rFonts w:asciiTheme="minorHAnsi" w:eastAsia="Calibri" w:hAnsiTheme="minorHAnsi" w:cstheme="minorHAnsi"/>
        </w:rPr>
        <w:t>post</w:t>
      </w:r>
      <w:r>
        <w:rPr>
          <w:rFonts w:asciiTheme="minorHAnsi" w:eastAsia="Calibri" w:hAnsiTheme="minorHAnsi" w:cstheme="minorHAnsi"/>
        </w:rPr>
        <w:t xml:space="preserve">-crisis </w:t>
      </w:r>
      <w:r w:rsidR="00B41E64">
        <w:rPr>
          <w:rFonts w:asciiTheme="minorHAnsi" w:eastAsia="Calibri" w:hAnsiTheme="minorHAnsi" w:cstheme="minorHAnsi"/>
        </w:rPr>
        <w:t xml:space="preserve">plan </w:t>
      </w:r>
      <w:r w:rsidRPr="00D364F6">
        <w:rPr>
          <w:rFonts w:asciiTheme="minorHAnsi" w:eastAsia="Calibri" w:hAnsiTheme="minorHAnsi" w:cstheme="minorHAnsi"/>
        </w:rPr>
        <w:t xml:space="preserve">to address. Discuss and agree with the </w:t>
      </w:r>
      <w:r w:rsidR="00DD7449">
        <w:rPr>
          <w:rFonts w:asciiTheme="minorHAnsi" w:eastAsia="Calibri" w:hAnsiTheme="minorHAnsi" w:cstheme="minorHAnsi"/>
        </w:rPr>
        <w:t xml:space="preserve">Public Health Advisory Committee and the </w:t>
      </w:r>
      <w:proofErr w:type="spellStart"/>
      <w:r>
        <w:rPr>
          <w:rFonts w:asciiTheme="minorHAnsi" w:eastAsia="Calibri" w:hAnsiTheme="minorHAnsi" w:cstheme="minorHAnsi"/>
        </w:rPr>
        <w:t>MoILHSA</w:t>
      </w:r>
      <w:proofErr w:type="spellEnd"/>
      <w:r>
        <w:rPr>
          <w:rFonts w:asciiTheme="minorHAnsi" w:eastAsia="Calibri" w:hAnsiTheme="minorHAnsi" w:cstheme="minorHAnsi"/>
        </w:rPr>
        <w:t xml:space="preserve"> the g</w:t>
      </w:r>
      <w:r w:rsidRPr="00D364F6">
        <w:rPr>
          <w:rFonts w:asciiTheme="minorHAnsi" w:eastAsia="Calibri" w:hAnsiTheme="minorHAnsi" w:cstheme="minorHAnsi"/>
        </w:rPr>
        <w:t>oal</w:t>
      </w:r>
      <w:r w:rsidR="00E841B7">
        <w:rPr>
          <w:rFonts w:asciiTheme="minorHAnsi" w:eastAsia="Calibri" w:hAnsiTheme="minorHAnsi" w:cstheme="minorHAnsi"/>
        </w:rPr>
        <w:t>s</w:t>
      </w:r>
      <w:r w:rsidRPr="00D364F6">
        <w:rPr>
          <w:rFonts w:asciiTheme="minorHAnsi" w:eastAsia="Calibri" w:hAnsiTheme="minorHAnsi" w:cstheme="minorHAnsi"/>
        </w:rPr>
        <w:t xml:space="preserve"> and objectives and hierarchy of objectives</w:t>
      </w:r>
      <w:r w:rsidR="00B41E64">
        <w:rPr>
          <w:rFonts w:asciiTheme="minorHAnsi" w:eastAsia="Calibri" w:hAnsiTheme="minorHAnsi" w:cstheme="minorHAnsi"/>
        </w:rPr>
        <w:t xml:space="preserve"> as well as</w:t>
      </w:r>
      <w:r>
        <w:rPr>
          <w:rFonts w:asciiTheme="minorHAnsi" w:eastAsia="Calibri" w:hAnsiTheme="minorHAnsi" w:cstheme="minorHAnsi"/>
        </w:rPr>
        <w:t xml:space="preserve"> priorities</w:t>
      </w:r>
      <w:r w:rsidRPr="00D364F6">
        <w:rPr>
          <w:rFonts w:asciiTheme="minorHAnsi" w:eastAsia="Calibri" w:hAnsiTheme="minorHAnsi" w:cstheme="minorHAnsi"/>
        </w:rPr>
        <w:t xml:space="preserve"> </w:t>
      </w:r>
      <w:r w:rsidR="00B41E64">
        <w:rPr>
          <w:rFonts w:asciiTheme="minorHAnsi" w:eastAsia="Calibri" w:hAnsiTheme="minorHAnsi" w:cstheme="minorHAnsi"/>
        </w:rPr>
        <w:t>to be reflected in the document;</w:t>
      </w:r>
    </w:p>
    <w:p w14:paraId="25FD77C7" w14:textId="0F9A615D" w:rsidR="00D364F6" w:rsidRPr="00D364F6" w:rsidRDefault="00D364F6" w:rsidP="00B41E64">
      <w:pPr>
        <w:pStyle w:val="BodyText"/>
        <w:numPr>
          <w:ilvl w:val="0"/>
          <w:numId w:val="38"/>
        </w:numPr>
        <w:ind w:right="106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Based on the agreed g</w:t>
      </w:r>
      <w:r w:rsidRPr="00D364F6">
        <w:rPr>
          <w:rFonts w:asciiTheme="minorHAnsi" w:eastAsia="Calibri" w:hAnsiTheme="minorHAnsi" w:cstheme="minorHAnsi"/>
        </w:rPr>
        <w:t xml:space="preserve">oals and objectives, develop draft </w:t>
      </w:r>
      <w:r>
        <w:rPr>
          <w:rFonts w:asciiTheme="minorHAnsi" w:eastAsia="Calibri" w:hAnsiTheme="minorHAnsi" w:cstheme="minorHAnsi"/>
        </w:rPr>
        <w:t>post - crisis</w:t>
      </w:r>
      <w:r w:rsidRPr="00D364F6">
        <w:rPr>
          <w:rFonts w:asciiTheme="minorHAnsi" w:eastAsia="Calibri" w:hAnsiTheme="minorHAnsi" w:cstheme="minorHAnsi"/>
        </w:rPr>
        <w:t xml:space="preserve"> which will be presented and debated during national consultation</w:t>
      </w:r>
      <w:r w:rsidR="00B41E64">
        <w:rPr>
          <w:rFonts w:asciiTheme="minorHAnsi" w:eastAsia="Calibri" w:hAnsiTheme="minorHAnsi" w:cstheme="minorHAnsi"/>
        </w:rPr>
        <w:t>(s)</w:t>
      </w:r>
      <w:r w:rsidRPr="00D364F6">
        <w:rPr>
          <w:rFonts w:asciiTheme="minorHAnsi" w:eastAsia="Calibri" w:hAnsiTheme="minorHAnsi" w:cstheme="minorHAnsi"/>
        </w:rPr>
        <w:t xml:space="preserve"> and will be also commented by multi and bi-lateral organizations;</w:t>
      </w:r>
    </w:p>
    <w:p w14:paraId="69A105C4" w14:textId="141C6109" w:rsidR="00D364F6" w:rsidRDefault="00D364F6" w:rsidP="00B41E64">
      <w:pPr>
        <w:pStyle w:val="BodyText"/>
        <w:numPr>
          <w:ilvl w:val="0"/>
          <w:numId w:val="38"/>
        </w:numPr>
        <w:ind w:right="106"/>
        <w:jc w:val="both"/>
        <w:rPr>
          <w:rFonts w:asciiTheme="minorHAnsi" w:eastAsia="Calibri" w:hAnsiTheme="minorHAnsi" w:cstheme="minorHAnsi"/>
        </w:rPr>
      </w:pPr>
      <w:r w:rsidRPr="00D364F6">
        <w:rPr>
          <w:rFonts w:asciiTheme="minorHAnsi" w:eastAsia="Calibri" w:hAnsiTheme="minorHAnsi" w:cstheme="minorHAnsi"/>
        </w:rPr>
        <w:t xml:space="preserve">Based on the comments obtained from a consultative process finalize the draft </w:t>
      </w:r>
      <w:r>
        <w:rPr>
          <w:rFonts w:asciiTheme="minorHAnsi" w:eastAsia="Calibri" w:hAnsiTheme="minorHAnsi" w:cstheme="minorHAnsi"/>
        </w:rPr>
        <w:t>post-crisis plan</w:t>
      </w:r>
      <w:r w:rsidRPr="00D364F6">
        <w:rPr>
          <w:rFonts w:asciiTheme="minorHAnsi" w:eastAsia="Calibri" w:hAnsiTheme="minorHAnsi" w:cstheme="minorHAnsi"/>
        </w:rPr>
        <w:t xml:space="preserve"> and s</w:t>
      </w:r>
      <w:r>
        <w:rPr>
          <w:rFonts w:asciiTheme="minorHAnsi" w:eastAsia="Calibri" w:hAnsiTheme="minorHAnsi" w:cstheme="minorHAnsi"/>
        </w:rPr>
        <w:t xml:space="preserve">ubmit to the </w:t>
      </w:r>
      <w:proofErr w:type="spellStart"/>
      <w:r>
        <w:rPr>
          <w:rFonts w:asciiTheme="minorHAnsi" w:eastAsia="Calibri" w:hAnsiTheme="minorHAnsi" w:cstheme="minorHAnsi"/>
        </w:rPr>
        <w:t>GoG</w:t>
      </w:r>
      <w:proofErr w:type="spellEnd"/>
      <w:r w:rsidRPr="00D364F6">
        <w:rPr>
          <w:rFonts w:asciiTheme="minorHAnsi" w:eastAsia="Calibri" w:hAnsiTheme="minorHAnsi" w:cstheme="minorHAnsi"/>
        </w:rPr>
        <w:t xml:space="preserve"> for review and approval.</w:t>
      </w:r>
      <w:r>
        <w:rPr>
          <w:rFonts w:asciiTheme="minorHAnsi" w:eastAsia="Calibri" w:hAnsiTheme="minorHAnsi" w:cstheme="minorHAnsi"/>
        </w:rPr>
        <w:t xml:space="preserve"> </w:t>
      </w:r>
    </w:p>
    <w:p w14:paraId="4BA53AE3" w14:textId="77777777" w:rsidR="00D364F6" w:rsidRDefault="00D364F6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</w:p>
    <w:p w14:paraId="010CA444" w14:textId="5981F91B" w:rsidR="0098367A" w:rsidRDefault="00B41E64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 post- crisis plan</w:t>
      </w:r>
      <w:r w:rsidR="0098367A" w:rsidRPr="0098367A">
        <w:rPr>
          <w:rFonts w:asciiTheme="minorHAnsi" w:eastAsia="Calibri" w:hAnsiTheme="minorHAnsi" w:cstheme="minorHAnsi"/>
        </w:rPr>
        <w:t xml:space="preserve"> should cover but not limited to the following areas</w:t>
      </w:r>
      <w:r w:rsidR="0098367A">
        <w:rPr>
          <w:rFonts w:asciiTheme="minorHAnsi" w:eastAsia="Calibri" w:hAnsiTheme="minorHAnsi" w:cstheme="minorHAnsi"/>
        </w:rPr>
        <w:t>:</w:t>
      </w:r>
    </w:p>
    <w:p w14:paraId="63A26795" w14:textId="5D067182" w:rsidR="0098367A" w:rsidRPr="0098367A" w:rsidRDefault="0098367A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 xml:space="preserve"> </w:t>
      </w:r>
    </w:p>
    <w:p w14:paraId="686CADF2" w14:textId="4D04D5DA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COVID 19 rel</w:t>
      </w:r>
      <w:r w:rsidR="00B41E64">
        <w:rPr>
          <w:rFonts w:asciiTheme="minorHAnsi" w:eastAsia="Calibri" w:hAnsiTheme="minorHAnsi" w:cstheme="minorHAnsi"/>
        </w:rPr>
        <w:t>ated risk communication in the post-</w:t>
      </w:r>
      <w:r w:rsidRPr="0098367A">
        <w:rPr>
          <w:rFonts w:asciiTheme="minorHAnsi" w:eastAsia="Calibri" w:hAnsiTheme="minorHAnsi" w:cstheme="minorHAnsi"/>
        </w:rPr>
        <w:t>cris</w:t>
      </w:r>
      <w:r w:rsidR="002C65DD">
        <w:rPr>
          <w:rFonts w:asciiTheme="minorHAnsi" w:eastAsia="Calibri" w:hAnsiTheme="minorHAnsi" w:cstheme="minorHAnsi"/>
        </w:rPr>
        <w:t>is</w:t>
      </w:r>
      <w:r w:rsidRPr="0098367A">
        <w:rPr>
          <w:rFonts w:asciiTheme="minorHAnsi" w:eastAsia="Calibri" w:hAnsiTheme="minorHAnsi" w:cstheme="minorHAnsi"/>
        </w:rPr>
        <w:t xml:space="preserve"> period</w:t>
      </w:r>
      <w:r>
        <w:rPr>
          <w:rFonts w:asciiTheme="minorHAnsi" w:eastAsia="Calibri" w:hAnsiTheme="minorHAnsi" w:cstheme="minorHAnsi"/>
        </w:rPr>
        <w:t>,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2C5A0F8E" w14:textId="40818689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 xml:space="preserve">Strengthening capacity of essential public health services to enable emergency response including contact tracing, testing, </w:t>
      </w:r>
      <w:r w:rsidR="00E841B7">
        <w:rPr>
          <w:rFonts w:asciiTheme="minorHAnsi" w:eastAsia="Calibri" w:hAnsiTheme="minorHAnsi" w:cstheme="minorHAnsi"/>
        </w:rPr>
        <w:t>epidemiological</w:t>
      </w:r>
      <w:r w:rsidRPr="0098367A">
        <w:rPr>
          <w:rFonts w:asciiTheme="minorHAnsi" w:eastAsia="Calibri" w:hAnsiTheme="minorHAnsi" w:cstheme="minorHAnsi"/>
        </w:rPr>
        <w:t xml:space="preserve"> surveillance</w:t>
      </w:r>
      <w:r>
        <w:rPr>
          <w:rFonts w:asciiTheme="minorHAnsi" w:eastAsia="Calibri" w:hAnsiTheme="minorHAnsi" w:cstheme="minorHAnsi"/>
        </w:rPr>
        <w:t>,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161390FB" w14:textId="098F45C3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Health Workforce mobilization and capacity building plan</w:t>
      </w:r>
      <w:r>
        <w:rPr>
          <w:rFonts w:asciiTheme="minorHAnsi" w:eastAsia="Calibri" w:hAnsiTheme="minorHAnsi" w:cstheme="minorHAnsi"/>
        </w:rPr>
        <w:t>,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07ADB139" w14:textId="0DA2A92F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lastRenderedPageBreak/>
        <w:t>Medium</w:t>
      </w:r>
      <w:r w:rsidR="00E841B7">
        <w:rPr>
          <w:rFonts w:asciiTheme="minorHAnsi" w:eastAsia="Calibri" w:hAnsiTheme="minorHAnsi" w:cstheme="minorHAnsi"/>
        </w:rPr>
        <w:t>-</w:t>
      </w:r>
      <w:r w:rsidRPr="0098367A">
        <w:rPr>
          <w:rFonts w:asciiTheme="minorHAnsi" w:eastAsia="Calibri" w:hAnsiTheme="minorHAnsi" w:cstheme="minorHAnsi"/>
        </w:rPr>
        <w:t xml:space="preserve"> to long</w:t>
      </w:r>
      <w:r w:rsidR="00E841B7">
        <w:rPr>
          <w:rFonts w:asciiTheme="minorHAnsi" w:eastAsia="Calibri" w:hAnsiTheme="minorHAnsi" w:cstheme="minorHAnsi"/>
        </w:rPr>
        <w:t>-</w:t>
      </w:r>
      <w:r w:rsidRPr="0098367A">
        <w:rPr>
          <w:rFonts w:asciiTheme="minorHAnsi" w:eastAsia="Calibri" w:hAnsiTheme="minorHAnsi" w:cstheme="minorHAnsi"/>
        </w:rPr>
        <w:t>term mobilization and engagement of designated Covid</w:t>
      </w:r>
      <w:r w:rsidR="00B41E64">
        <w:rPr>
          <w:rFonts w:asciiTheme="minorHAnsi" w:eastAsia="Calibri" w:hAnsiTheme="minorHAnsi" w:cstheme="minorHAnsi"/>
        </w:rPr>
        <w:t>-</w:t>
      </w:r>
      <w:r w:rsidRPr="0098367A">
        <w:rPr>
          <w:rFonts w:asciiTheme="minorHAnsi" w:eastAsia="Calibri" w:hAnsiTheme="minorHAnsi" w:cstheme="minorHAnsi"/>
        </w:rPr>
        <w:t>19 and fever clinics</w:t>
      </w:r>
      <w:r>
        <w:rPr>
          <w:rFonts w:asciiTheme="minorHAnsi" w:eastAsia="Calibri" w:hAnsiTheme="minorHAnsi" w:cstheme="minorHAnsi"/>
        </w:rPr>
        <w:t>,</w:t>
      </w:r>
    </w:p>
    <w:p w14:paraId="2D74887D" w14:textId="77FFF91B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Remodeling and strengthening primary care services to maintain access to essential health services including immunization</w:t>
      </w:r>
      <w:r>
        <w:rPr>
          <w:rFonts w:asciiTheme="minorHAnsi" w:eastAsia="Calibri" w:hAnsiTheme="minorHAnsi" w:cstheme="minorHAnsi"/>
        </w:rPr>
        <w:t>,</w:t>
      </w:r>
    </w:p>
    <w:p w14:paraId="6AA4E066" w14:textId="5875C69F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Securing needed</w:t>
      </w:r>
      <w:r w:rsidR="002C65DD">
        <w:rPr>
          <w:rFonts w:asciiTheme="minorHAnsi" w:eastAsia="Calibri" w:hAnsiTheme="minorHAnsi" w:cstheme="minorHAnsi"/>
        </w:rPr>
        <w:t xml:space="preserve"> </w:t>
      </w:r>
      <w:r w:rsidRPr="0098367A">
        <w:rPr>
          <w:rFonts w:asciiTheme="minorHAnsi" w:eastAsia="Calibri" w:hAnsiTheme="minorHAnsi" w:cstheme="minorHAnsi"/>
        </w:rPr>
        <w:t>amount</w:t>
      </w:r>
      <w:r w:rsidR="002C65DD">
        <w:rPr>
          <w:rFonts w:asciiTheme="minorHAnsi" w:eastAsia="Calibri" w:hAnsiTheme="minorHAnsi" w:cstheme="minorHAnsi"/>
        </w:rPr>
        <w:t xml:space="preserve"> </w:t>
      </w:r>
      <w:r w:rsidRPr="0098367A">
        <w:rPr>
          <w:rFonts w:asciiTheme="minorHAnsi" w:eastAsia="Calibri" w:hAnsiTheme="minorHAnsi" w:cstheme="minorHAnsi"/>
        </w:rPr>
        <w:t xml:space="preserve">of PPEs and </w:t>
      </w:r>
      <w:r w:rsidR="00B41E64">
        <w:rPr>
          <w:rFonts w:asciiTheme="minorHAnsi" w:eastAsia="Calibri" w:hAnsiTheme="minorHAnsi" w:cstheme="minorHAnsi"/>
        </w:rPr>
        <w:t>test kits in the p</w:t>
      </w:r>
      <w:r>
        <w:rPr>
          <w:rFonts w:asciiTheme="minorHAnsi" w:eastAsia="Calibri" w:hAnsiTheme="minorHAnsi" w:cstheme="minorHAnsi"/>
        </w:rPr>
        <w:t>ost cris</w:t>
      </w:r>
      <w:r w:rsidR="002C65DD">
        <w:rPr>
          <w:rFonts w:asciiTheme="minorHAnsi" w:eastAsia="Calibri" w:hAnsiTheme="minorHAnsi" w:cstheme="minorHAnsi"/>
        </w:rPr>
        <w:t>i</w:t>
      </w:r>
      <w:r>
        <w:rPr>
          <w:rFonts w:asciiTheme="minorHAnsi" w:eastAsia="Calibri" w:hAnsiTheme="minorHAnsi" w:cstheme="minorHAnsi"/>
        </w:rPr>
        <w:t>s period,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5241A3B6" w14:textId="7D581E46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Health financing policies to mitigate potential financial barriers to accessing care for</w:t>
      </w:r>
      <w:r>
        <w:rPr>
          <w:rFonts w:asciiTheme="minorHAnsi" w:eastAsia="Calibri" w:hAnsiTheme="minorHAnsi" w:cstheme="minorHAnsi"/>
        </w:rPr>
        <w:t xml:space="preserve"> Georgian citizens and visitors, 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3B326438" w14:textId="388E5146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Roles, relationships and coordination mechanisms in health system governance and across government</w:t>
      </w:r>
      <w:r>
        <w:rPr>
          <w:rFonts w:asciiTheme="minorHAnsi" w:eastAsia="Calibri" w:hAnsiTheme="minorHAnsi" w:cstheme="minorHAnsi"/>
        </w:rPr>
        <w:t xml:space="preserve">. 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266E4228" w14:textId="77777777" w:rsidR="003E319B" w:rsidRPr="00C274B8" w:rsidRDefault="003E319B" w:rsidP="003E319B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2A5E93C9" w14:textId="1CB5FFDE" w:rsidR="003E319B" w:rsidRPr="00C274B8" w:rsidRDefault="003E319B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DELIVERABLES</w:t>
      </w:r>
    </w:p>
    <w:p w14:paraId="748978DA" w14:textId="77777777" w:rsidR="00871F70" w:rsidRPr="00C274B8" w:rsidRDefault="00871F70" w:rsidP="00871F7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2EEBD164" w14:textId="77777777" w:rsidR="00871F70" w:rsidRPr="00C274B8" w:rsidRDefault="00871F70" w:rsidP="00871F70">
      <w:pPr>
        <w:pStyle w:val="ListParagraph"/>
        <w:spacing w:after="200" w:line="276" w:lineRule="auto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274B8">
        <w:rPr>
          <w:rFonts w:asciiTheme="minorHAnsi" w:hAnsiTheme="minorHAnsi" w:cstheme="minorHAnsi"/>
          <w:sz w:val="24"/>
          <w:szCs w:val="24"/>
        </w:rPr>
        <w:t>Deliverables of this assignment are as follows, but not limited to:</w:t>
      </w:r>
    </w:p>
    <w:p w14:paraId="0D40FD32" w14:textId="2C1F8512" w:rsidR="007F2837" w:rsidRDefault="007F2837" w:rsidP="007F283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7F2837">
        <w:rPr>
          <w:rFonts w:asciiTheme="minorHAnsi" w:hAnsiTheme="minorHAnsi" w:cstheme="minorHAnsi"/>
          <w:sz w:val="24"/>
          <w:szCs w:val="24"/>
        </w:rPr>
        <w:t xml:space="preserve">The </w:t>
      </w:r>
      <w:r w:rsidR="00B90E94">
        <w:rPr>
          <w:rFonts w:asciiTheme="minorHAnsi" w:hAnsiTheme="minorHAnsi" w:cstheme="minorHAnsi"/>
          <w:sz w:val="24"/>
          <w:szCs w:val="24"/>
        </w:rPr>
        <w:t>post-crisis</w:t>
      </w:r>
      <w:r w:rsidR="002C65DD">
        <w:rPr>
          <w:rFonts w:asciiTheme="minorHAnsi" w:hAnsiTheme="minorHAnsi" w:cstheme="minorHAnsi"/>
          <w:sz w:val="24"/>
          <w:szCs w:val="24"/>
        </w:rPr>
        <w:t xml:space="preserve"> </w:t>
      </w:r>
      <w:r w:rsidRPr="007F2837">
        <w:rPr>
          <w:rFonts w:asciiTheme="minorHAnsi" w:hAnsiTheme="minorHAnsi" w:cstheme="minorHAnsi"/>
          <w:sz w:val="24"/>
          <w:szCs w:val="24"/>
        </w:rPr>
        <w:t>plan</w:t>
      </w:r>
      <w:r w:rsidR="002C65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with a set of actions, </w:t>
      </w:r>
      <w:r w:rsidRPr="007F2837">
        <w:rPr>
          <w:rFonts w:asciiTheme="minorHAnsi" w:hAnsiTheme="minorHAnsi" w:cstheme="minorHAnsi"/>
          <w:sz w:val="24"/>
          <w:szCs w:val="24"/>
        </w:rPr>
        <w:t>clear timeline</w:t>
      </w:r>
      <w:r w:rsidR="00B41E64">
        <w:rPr>
          <w:rFonts w:asciiTheme="minorHAnsi" w:hAnsiTheme="minorHAnsi" w:cstheme="minorHAnsi"/>
          <w:sz w:val="24"/>
          <w:szCs w:val="24"/>
        </w:rPr>
        <w:t>s</w:t>
      </w:r>
      <w:r w:rsidRPr="007F2837">
        <w:rPr>
          <w:rFonts w:asciiTheme="minorHAnsi" w:hAnsiTheme="minorHAnsi" w:cstheme="minorHAnsi"/>
          <w:sz w:val="24"/>
          <w:szCs w:val="24"/>
        </w:rPr>
        <w:t xml:space="preserve"> and measurable indicators to be achieved by the end of 2020 and thereafter</w:t>
      </w:r>
      <w:r w:rsidR="00B41E64">
        <w:rPr>
          <w:rFonts w:asciiTheme="minorHAnsi" w:hAnsiTheme="minorHAnsi" w:cstheme="minorHAnsi"/>
          <w:sz w:val="24"/>
          <w:szCs w:val="24"/>
        </w:rPr>
        <w:t>,</w:t>
      </w:r>
      <w:r w:rsidRPr="007F2837">
        <w:rPr>
          <w:rFonts w:asciiTheme="minorHAnsi" w:hAnsiTheme="minorHAnsi" w:cstheme="minorHAnsi"/>
          <w:sz w:val="24"/>
          <w:szCs w:val="24"/>
        </w:rPr>
        <w:t xml:space="preserve"> w</w:t>
      </w:r>
      <w:r w:rsidR="00B41E64">
        <w:rPr>
          <w:rFonts w:asciiTheme="minorHAnsi" w:hAnsiTheme="minorHAnsi" w:cstheme="minorHAnsi"/>
          <w:sz w:val="24"/>
          <w:szCs w:val="24"/>
        </w:rPr>
        <w:t xml:space="preserve">ithin the next </w:t>
      </w:r>
      <w:r w:rsidR="00D95B8A">
        <w:rPr>
          <w:rFonts w:asciiTheme="minorHAnsi" w:hAnsiTheme="minorHAnsi" w:cstheme="minorHAnsi"/>
          <w:sz w:val="24"/>
          <w:szCs w:val="24"/>
        </w:rPr>
        <w:t>one</w:t>
      </w:r>
      <w:r w:rsidR="002C65DD">
        <w:rPr>
          <w:rFonts w:asciiTheme="minorHAnsi" w:hAnsiTheme="minorHAnsi" w:cstheme="minorHAnsi"/>
          <w:sz w:val="24"/>
          <w:szCs w:val="24"/>
        </w:rPr>
        <w:t>-</w:t>
      </w:r>
      <w:r w:rsidR="00B41E64">
        <w:rPr>
          <w:rFonts w:asciiTheme="minorHAnsi" w:hAnsiTheme="minorHAnsi" w:cstheme="minorHAnsi"/>
          <w:sz w:val="24"/>
          <w:szCs w:val="24"/>
        </w:rPr>
        <w:t>year period,</w:t>
      </w:r>
      <w:r w:rsidRPr="007F28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4BEED6" w14:textId="2D9981E8" w:rsidR="00871F70" w:rsidRDefault="007F2837" w:rsidP="007F283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Estimated budget of the </w:t>
      </w:r>
      <w:r w:rsidR="00B90E94">
        <w:rPr>
          <w:rFonts w:asciiTheme="minorHAnsi" w:hAnsiTheme="minorHAnsi" w:cstheme="minorHAnsi"/>
          <w:sz w:val="24"/>
          <w:szCs w:val="24"/>
        </w:rPr>
        <w:t xml:space="preserve">post-crisis </w:t>
      </w:r>
      <w:r>
        <w:rPr>
          <w:rFonts w:asciiTheme="minorHAnsi" w:hAnsiTheme="minorHAnsi" w:cstheme="minorHAnsi"/>
          <w:sz w:val="24"/>
          <w:szCs w:val="24"/>
        </w:rPr>
        <w:t>plan</w:t>
      </w:r>
      <w:r w:rsidR="00B41E6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918D8D" w14:textId="25364974" w:rsidR="007F2837" w:rsidRPr="00E56306" w:rsidRDefault="00E56306" w:rsidP="00E5630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E56306">
        <w:rPr>
          <w:rFonts w:asciiTheme="minorHAnsi" w:hAnsiTheme="minorHAnsi" w:cstheme="minorHAnsi"/>
          <w:sz w:val="24"/>
          <w:szCs w:val="24"/>
        </w:rPr>
        <w:t>Necessary p</w:t>
      </w:r>
      <w:r w:rsidR="007F2837" w:rsidRPr="00E56306">
        <w:rPr>
          <w:rFonts w:asciiTheme="minorHAnsi" w:hAnsiTheme="minorHAnsi" w:cstheme="minorHAnsi"/>
          <w:sz w:val="24"/>
          <w:szCs w:val="24"/>
        </w:rPr>
        <w:t>resentations</w:t>
      </w:r>
      <w:r w:rsidRPr="00E56306">
        <w:rPr>
          <w:rFonts w:asciiTheme="minorHAnsi" w:hAnsiTheme="minorHAnsi" w:cstheme="minorHAnsi"/>
          <w:sz w:val="24"/>
          <w:szCs w:val="24"/>
        </w:rPr>
        <w:t xml:space="preserve"> and materials that will be required for the consultations; major highlights from the consultative meetings. </w:t>
      </w:r>
    </w:p>
    <w:p w14:paraId="2EACAD93" w14:textId="77777777" w:rsidR="00E56306" w:rsidRDefault="00E56306" w:rsidP="00E56306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8167F41" w14:textId="77777777" w:rsidR="00871F70" w:rsidRPr="00C274B8" w:rsidRDefault="00871F70" w:rsidP="00E56306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  <w:r w:rsidRPr="00C274B8">
        <w:rPr>
          <w:rFonts w:asciiTheme="minorHAnsi" w:hAnsiTheme="minorHAnsi" w:cstheme="minorHAnsi"/>
          <w:sz w:val="24"/>
          <w:szCs w:val="24"/>
        </w:rPr>
        <w:t>Reports and other documents shall be submitted in both Georgian and English.</w:t>
      </w:r>
    </w:p>
    <w:p w14:paraId="23D37043" w14:textId="77777777" w:rsidR="00871F70" w:rsidRPr="00C274B8" w:rsidRDefault="00871F70" w:rsidP="00871F7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521CAFA9" w14:textId="39DEC164" w:rsidR="00871F70" w:rsidRDefault="00871F70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REPORTING OBLIGATIONS</w:t>
      </w:r>
      <w:r w:rsidR="008367ED">
        <w:rPr>
          <w:rFonts w:asciiTheme="minorHAnsi" w:hAnsiTheme="minorHAnsi" w:cstheme="minorHAnsi"/>
          <w:b/>
        </w:rPr>
        <w:t xml:space="preserve"> AND ADMINISTARTIVE SUPPORT </w:t>
      </w:r>
    </w:p>
    <w:p w14:paraId="14848252" w14:textId="77777777" w:rsidR="0098367A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2B8E7E00" w14:textId="3B6C1B5C" w:rsidR="0098367A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C274B8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The </w:t>
      </w:r>
      <w:r w:rsidR="007F2837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Consultants report</w:t>
      </w:r>
      <w:r w:rsidRPr="00C274B8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to the Deputy Minister of the </w:t>
      </w:r>
      <w:proofErr w:type="spellStart"/>
      <w:r w:rsidRPr="00C274B8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MoILHSA</w:t>
      </w:r>
      <w:proofErr w:type="spellEnd"/>
      <w:r w:rsidRPr="00C274B8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. </w:t>
      </w:r>
    </w:p>
    <w:p w14:paraId="03D907C1" w14:textId="77777777" w:rsidR="008367ED" w:rsidRDefault="008367ED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380B2C2A" w14:textId="3AFDE8F5" w:rsidR="008367ED" w:rsidRDefault="008367ED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Administrative support to the c</w:t>
      </w:r>
      <w:r w:rsidRPr="008367ED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onsultant team will be provided by the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MoILHSA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, PIU </w:t>
      </w:r>
      <w:r w:rsidRPr="008367ED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throughout the assignment.</w:t>
      </w:r>
    </w:p>
    <w:p w14:paraId="05BB854A" w14:textId="77777777" w:rsidR="0098367A" w:rsidRDefault="0098367A" w:rsidP="0098367A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716058BA" w14:textId="5406035A" w:rsidR="0098367A" w:rsidRDefault="0098367A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METHODOLOGY </w:t>
      </w:r>
    </w:p>
    <w:p w14:paraId="5FFC5558" w14:textId="77777777" w:rsidR="0098367A" w:rsidRPr="00C274B8" w:rsidRDefault="0098367A" w:rsidP="0098367A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3B9DD2D5" w14:textId="77777777" w:rsidR="00F900D4" w:rsidRDefault="00F900D4" w:rsidP="00F900D4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The post-crisis plan will be elaborated by the </w:t>
      </w:r>
      <w:r w:rsidRPr="00F900D4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Public Health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Advisory Committee and assisted by the Consultants hired under this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ToR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.</w:t>
      </w:r>
    </w:p>
    <w:p w14:paraId="7DF1B85C" w14:textId="30AE0986" w:rsidR="00F900D4" w:rsidRDefault="00F900D4" w:rsidP="00F900D4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</w:t>
      </w:r>
    </w:p>
    <w:p w14:paraId="4866FF4C" w14:textId="1FB032D9" w:rsidR="00871F70" w:rsidRDefault="00F900D4" w:rsidP="00E56306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The Consultants should agree with this Advisory Committee on the methodology of this assignment that would entail </w:t>
      </w:r>
      <w:r w:rsidR="0098367A"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desk review, key informant interviews and consultative meetings.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The Consultants will be taking notes and prepare all necessary documents and reports. </w:t>
      </w:r>
    </w:p>
    <w:p w14:paraId="719EBDE8" w14:textId="77777777" w:rsidR="0098367A" w:rsidRDefault="0098367A" w:rsidP="00E56306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5930DE79" w14:textId="68C6DD48" w:rsidR="0098367A" w:rsidRDefault="0098367A" w:rsidP="00E56306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The </w:t>
      </w:r>
      <w:r w:rsidR="00B90E94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post-crisis 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plan should be elaborated in close consultations with all stakeholders including </w:t>
      </w:r>
      <w:r w:rsidR="00E56306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all subordinated agencies of the </w:t>
      </w:r>
      <w:proofErr w:type="spellStart"/>
      <w:r w:rsidR="00E56306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MoILHSA</w:t>
      </w:r>
      <w:proofErr w:type="spellEnd"/>
      <w:r w:rsidR="00E56306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(i.e. NCDC, SSA, </w:t>
      </w:r>
      <w:proofErr w:type="spellStart"/>
      <w:r w:rsidR="00E56306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etc</w:t>
      </w:r>
      <w:proofErr w:type="spellEnd"/>
      <w:r w:rsidR="00E56306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), 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public health experts, hospitals and primary care clinics, CSOs and citizens groups.</w:t>
      </w:r>
    </w:p>
    <w:p w14:paraId="456FD9D7" w14:textId="77777777" w:rsidR="007F2837" w:rsidRDefault="007F2837" w:rsidP="00E56306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2753C3A9" w14:textId="1695A5EF" w:rsidR="007F2837" w:rsidRPr="00375F7F" w:rsidRDefault="007F2837" w:rsidP="00E56306">
      <w:pPr>
        <w:pStyle w:val="BodyText"/>
        <w:ind w:left="720" w:right="106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This consultancy will also take into account already collected information and data regarding </w:t>
      </w:r>
      <w:r w:rsidR="002C65DD">
        <w:rPr>
          <w:rFonts w:asciiTheme="minorHAnsi" w:eastAsia="Calibri" w:hAnsiTheme="minorHAnsi" w:cstheme="minorHAnsi"/>
        </w:rPr>
        <w:t>COVID-</w:t>
      </w:r>
      <w:r>
        <w:rPr>
          <w:rFonts w:asciiTheme="minorHAnsi" w:eastAsia="Calibri" w:hAnsiTheme="minorHAnsi" w:cstheme="minorHAnsi"/>
        </w:rPr>
        <w:t xml:space="preserve">19, analytical </w:t>
      </w:r>
      <w:r w:rsidRPr="00375F7F">
        <w:rPr>
          <w:rFonts w:asciiTheme="minorHAnsi" w:eastAsia="Calibri" w:hAnsiTheme="minorHAnsi" w:cstheme="minorHAnsi"/>
        </w:rPr>
        <w:t>reports</w:t>
      </w:r>
      <w:r>
        <w:rPr>
          <w:rFonts w:asciiTheme="minorHAnsi" w:eastAsia="Calibri" w:hAnsiTheme="minorHAnsi" w:cstheme="minorHAnsi"/>
        </w:rPr>
        <w:t xml:space="preserve">, legal </w:t>
      </w:r>
      <w:r w:rsidRPr="00375F7F">
        <w:rPr>
          <w:rFonts w:asciiTheme="minorHAnsi" w:eastAsia="Calibri" w:hAnsiTheme="minorHAnsi" w:cstheme="minorHAnsi"/>
        </w:rPr>
        <w:t xml:space="preserve">documentation that has </w:t>
      </w:r>
      <w:r>
        <w:rPr>
          <w:rFonts w:asciiTheme="minorHAnsi" w:eastAsia="Calibri" w:hAnsiTheme="minorHAnsi" w:cstheme="minorHAnsi"/>
        </w:rPr>
        <w:t xml:space="preserve">been already accumulated till today. </w:t>
      </w:r>
      <w:r w:rsidRPr="00375F7F">
        <w:rPr>
          <w:rFonts w:asciiTheme="minorHAnsi" w:eastAsia="Calibri" w:hAnsiTheme="minorHAnsi" w:cstheme="minorHAnsi"/>
        </w:rPr>
        <w:t>The consultants will also seek a</w:t>
      </w:r>
      <w:r>
        <w:rPr>
          <w:rFonts w:asciiTheme="minorHAnsi" w:eastAsia="Calibri" w:hAnsiTheme="minorHAnsi" w:cstheme="minorHAnsi"/>
        </w:rPr>
        <w:t>dvice and request available data</w:t>
      </w:r>
      <w:r w:rsidRPr="00375F7F">
        <w:rPr>
          <w:rFonts w:asciiTheme="minorHAnsi" w:eastAsia="Calibri" w:hAnsiTheme="minorHAnsi" w:cstheme="minorHAnsi"/>
        </w:rPr>
        <w:t xml:space="preserve"> and information from different international organizations</w:t>
      </w:r>
      <w:r w:rsidR="00E56306">
        <w:rPr>
          <w:rFonts w:asciiTheme="minorHAnsi" w:eastAsia="Calibri" w:hAnsiTheme="minorHAnsi" w:cstheme="minorHAnsi"/>
        </w:rPr>
        <w:t xml:space="preserve"> (e.g. UN agencies, USAID, EU, </w:t>
      </w:r>
      <w:proofErr w:type="spellStart"/>
      <w:r w:rsidR="00E56306">
        <w:rPr>
          <w:rFonts w:asciiTheme="minorHAnsi" w:eastAsia="Calibri" w:hAnsiTheme="minorHAnsi" w:cstheme="minorHAnsi"/>
        </w:rPr>
        <w:t>etc</w:t>
      </w:r>
      <w:proofErr w:type="spellEnd"/>
      <w:r w:rsidR="00E56306">
        <w:rPr>
          <w:rFonts w:asciiTheme="minorHAnsi" w:eastAsia="Calibri" w:hAnsiTheme="minorHAnsi" w:cstheme="minorHAnsi"/>
        </w:rPr>
        <w:t>)</w:t>
      </w:r>
      <w:r w:rsidRPr="00375F7F">
        <w:rPr>
          <w:rFonts w:asciiTheme="minorHAnsi" w:eastAsia="Calibri" w:hAnsiTheme="minorHAnsi" w:cstheme="minorHAnsi"/>
        </w:rPr>
        <w:t xml:space="preserve">. </w:t>
      </w:r>
    </w:p>
    <w:p w14:paraId="5385F625" w14:textId="77777777" w:rsidR="007F2837" w:rsidRPr="00375F7F" w:rsidRDefault="007F2837" w:rsidP="00E56306">
      <w:pPr>
        <w:pStyle w:val="BodyText"/>
        <w:ind w:left="720" w:right="106"/>
        <w:jc w:val="both"/>
        <w:rPr>
          <w:rFonts w:asciiTheme="minorHAnsi" w:eastAsia="Calibri" w:hAnsiTheme="minorHAnsi" w:cstheme="minorHAnsi"/>
        </w:rPr>
      </w:pPr>
    </w:p>
    <w:p w14:paraId="5540DBC8" w14:textId="17E74143" w:rsidR="007F2837" w:rsidRDefault="00F900D4" w:rsidP="00E56306">
      <w:pPr>
        <w:pStyle w:val="BodyText"/>
        <w:ind w:left="720" w:right="106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The C</w:t>
      </w:r>
      <w:r w:rsidR="007F2837" w:rsidRPr="00375F7F">
        <w:rPr>
          <w:rFonts w:asciiTheme="minorHAnsi" w:eastAsia="Calibri" w:hAnsiTheme="minorHAnsi" w:cstheme="minorHAnsi"/>
        </w:rPr>
        <w:t xml:space="preserve">onsultants will work under </w:t>
      </w:r>
      <w:r>
        <w:rPr>
          <w:rFonts w:asciiTheme="minorHAnsi" w:eastAsia="Calibri" w:hAnsiTheme="minorHAnsi" w:cstheme="minorHAnsi"/>
        </w:rPr>
        <w:t xml:space="preserve">the guidance and leadership of the </w:t>
      </w:r>
      <w:proofErr w:type="spellStart"/>
      <w:r>
        <w:rPr>
          <w:rFonts w:asciiTheme="minorHAnsi" w:eastAsia="Calibri" w:hAnsiTheme="minorHAnsi" w:cstheme="minorHAnsi"/>
        </w:rPr>
        <w:t>MoILHSA</w:t>
      </w:r>
      <w:proofErr w:type="spellEnd"/>
      <w:r>
        <w:rPr>
          <w:rFonts w:asciiTheme="minorHAnsi" w:eastAsia="Calibri" w:hAnsiTheme="minorHAnsi" w:cstheme="minorHAnsi"/>
        </w:rPr>
        <w:t xml:space="preserve"> and the </w:t>
      </w:r>
      <w:r w:rsidR="00DD7449">
        <w:rPr>
          <w:rFonts w:asciiTheme="minorHAnsi" w:eastAsia="Calibri" w:hAnsiTheme="minorHAnsi" w:cstheme="minorHAnsi"/>
        </w:rPr>
        <w:t xml:space="preserve">Public Health </w:t>
      </w:r>
      <w:r>
        <w:rPr>
          <w:rFonts w:asciiTheme="minorHAnsi" w:eastAsia="Calibri" w:hAnsiTheme="minorHAnsi" w:cstheme="minorHAnsi"/>
        </w:rPr>
        <w:t>Advisory Committee</w:t>
      </w:r>
      <w:r w:rsidR="007F2837">
        <w:rPr>
          <w:rFonts w:asciiTheme="minorHAnsi" w:eastAsia="Calibri" w:hAnsiTheme="minorHAnsi" w:cstheme="minorHAnsi"/>
        </w:rPr>
        <w:t>. T</w:t>
      </w:r>
      <w:r w:rsidR="00DD7449">
        <w:rPr>
          <w:rFonts w:asciiTheme="minorHAnsi" w:eastAsia="Calibri" w:hAnsiTheme="minorHAnsi" w:cstheme="minorHAnsi"/>
        </w:rPr>
        <w:t>his</w:t>
      </w:r>
      <w:r>
        <w:rPr>
          <w:rFonts w:asciiTheme="minorHAnsi" w:eastAsia="Calibri" w:hAnsiTheme="minorHAnsi" w:cstheme="minorHAnsi"/>
        </w:rPr>
        <w:t xml:space="preserve"> Committee</w:t>
      </w:r>
      <w:r w:rsidR="007F2837">
        <w:rPr>
          <w:rFonts w:asciiTheme="minorHAnsi" w:eastAsia="Calibri" w:hAnsiTheme="minorHAnsi" w:cstheme="minorHAnsi"/>
        </w:rPr>
        <w:t xml:space="preserve"> </w:t>
      </w:r>
      <w:r w:rsidR="007F2837" w:rsidRPr="00375F7F">
        <w:rPr>
          <w:rFonts w:asciiTheme="minorHAnsi" w:eastAsia="Calibri" w:hAnsiTheme="minorHAnsi" w:cstheme="minorHAnsi"/>
        </w:rPr>
        <w:t xml:space="preserve">will approve key </w:t>
      </w:r>
      <w:r w:rsidR="00E56306">
        <w:rPr>
          <w:rFonts w:asciiTheme="minorHAnsi" w:eastAsia="Calibri" w:hAnsiTheme="minorHAnsi" w:cstheme="minorHAnsi"/>
        </w:rPr>
        <w:t xml:space="preserve">themes and a framework for the </w:t>
      </w:r>
      <w:r w:rsidR="007F2837">
        <w:rPr>
          <w:rFonts w:asciiTheme="minorHAnsi" w:eastAsia="Calibri" w:hAnsiTheme="minorHAnsi" w:cstheme="minorHAnsi"/>
        </w:rPr>
        <w:t>plan</w:t>
      </w:r>
      <w:r w:rsidR="007F2837" w:rsidRPr="00375F7F">
        <w:rPr>
          <w:rFonts w:asciiTheme="minorHAnsi" w:eastAsia="Calibri" w:hAnsiTheme="minorHAnsi" w:cstheme="minorHAnsi"/>
        </w:rPr>
        <w:t xml:space="preserve">, oversee the </w:t>
      </w:r>
      <w:r w:rsidR="00E56306" w:rsidRPr="00375F7F">
        <w:rPr>
          <w:rFonts w:asciiTheme="minorHAnsi" w:eastAsia="Calibri" w:hAnsiTheme="minorHAnsi" w:cstheme="minorHAnsi"/>
        </w:rPr>
        <w:t xml:space="preserve">development </w:t>
      </w:r>
      <w:r w:rsidR="007F2837" w:rsidRPr="00375F7F">
        <w:rPr>
          <w:rFonts w:asciiTheme="minorHAnsi" w:eastAsia="Calibri" w:hAnsiTheme="minorHAnsi" w:cstheme="minorHAnsi"/>
        </w:rPr>
        <w:t>process and related policy consultations, and approve the content of the</w:t>
      </w:r>
      <w:r w:rsidR="007F2837">
        <w:rPr>
          <w:rFonts w:asciiTheme="minorHAnsi" w:eastAsia="Calibri" w:hAnsiTheme="minorHAnsi" w:cstheme="minorHAnsi"/>
        </w:rPr>
        <w:t xml:space="preserve"> </w:t>
      </w:r>
      <w:r w:rsidR="00B90E94">
        <w:rPr>
          <w:rFonts w:asciiTheme="minorHAnsi" w:eastAsia="Calibri" w:hAnsiTheme="minorHAnsi" w:cstheme="minorHAnsi"/>
        </w:rPr>
        <w:t xml:space="preserve">post-crisis </w:t>
      </w:r>
      <w:r w:rsidR="007F2837">
        <w:rPr>
          <w:rFonts w:asciiTheme="minorHAnsi" w:eastAsia="Calibri" w:hAnsiTheme="minorHAnsi" w:cstheme="minorHAnsi"/>
        </w:rPr>
        <w:t>plan</w:t>
      </w:r>
      <w:r w:rsidR="007F2837" w:rsidRPr="00375F7F">
        <w:rPr>
          <w:rFonts w:asciiTheme="minorHAnsi" w:eastAsia="Calibri" w:hAnsiTheme="minorHAnsi" w:cstheme="minorHAnsi"/>
        </w:rPr>
        <w:t xml:space="preserve"> prior to its final submission to</w:t>
      </w:r>
      <w:r w:rsidR="007F2837">
        <w:rPr>
          <w:rFonts w:asciiTheme="minorHAnsi" w:eastAsia="Calibri" w:hAnsiTheme="minorHAnsi" w:cstheme="minorHAnsi"/>
        </w:rPr>
        <w:t xml:space="preserve"> the Minister and the </w:t>
      </w:r>
      <w:proofErr w:type="spellStart"/>
      <w:r w:rsidR="007F2837">
        <w:rPr>
          <w:rFonts w:asciiTheme="minorHAnsi" w:eastAsia="Calibri" w:hAnsiTheme="minorHAnsi" w:cstheme="minorHAnsi"/>
        </w:rPr>
        <w:t>GoG</w:t>
      </w:r>
      <w:proofErr w:type="spellEnd"/>
      <w:r w:rsidR="007F2837" w:rsidRPr="00375F7F">
        <w:rPr>
          <w:rFonts w:asciiTheme="minorHAnsi" w:eastAsia="Calibri" w:hAnsiTheme="minorHAnsi" w:cstheme="minorHAnsi"/>
        </w:rPr>
        <w:t>.</w:t>
      </w:r>
    </w:p>
    <w:p w14:paraId="343C688A" w14:textId="77777777" w:rsidR="007F2837" w:rsidRPr="00375F7F" w:rsidRDefault="007F2837" w:rsidP="00E56306">
      <w:pPr>
        <w:pStyle w:val="BodyText"/>
        <w:ind w:left="720" w:right="106"/>
        <w:jc w:val="both"/>
        <w:rPr>
          <w:rFonts w:asciiTheme="minorHAnsi" w:eastAsia="Calibri" w:hAnsiTheme="minorHAnsi" w:cstheme="minorHAnsi"/>
        </w:rPr>
      </w:pPr>
    </w:p>
    <w:p w14:paraId="0C834AA8" w14:textId="2CF52A89" w:rsidR="007F2837" w:rsidRDefault="007F2837" w:rsidP="00E56306">
      <w:pPr>
        <w:pStyle w:val="BodyText"/>
        <w:ind w:left="720" w:right="106"/>
        <w:jc w:val="both"/>
        <w:rPr>
          <w:rFonts w:asciiTheme="minorHAnsi" w:eastAsia="Calibri" w:hAnsiTheme="minorHAnsi" w:cstheme="minorHAnsi"/>
        </w:rPr>
      </w:pPr>
      <w:r w:rsidRPr="00375F7F">
        <w:rPr>
          <w:rFonts w:asciiTheme="minorHAnsi" w:eastAsia="Calibri" w:hAnsiTheme="minorHAnsi" w:cstheme="minorHAnsi"/>
        </w:rPr>
        <w:t xml:space="preserve">The draft of </w:t>
      </w:r>
      <w:r>
        <w:rPr>
          <w:rFonts w:asciiTheme="minorHAnsi" w:eastAsia="Calibri" w:hAnsiTheme="minorHAnsi" w:cstheme="minorHAnsi"/>
        </w:rPr>
        <w:t>pos</w:t>
      </w:r>
      <w:r w:rsidR="002C65DD">
        <w:rPr>
          <w:rFonts w:asciiTheme="minorHAnsi" w:eastAsia="Calibri" w:hAnsiTheme="minorHAnsi" w:cstheme="minorHAnsi"/>
        </w:rPr>
        <w:t>t-</w:t>
      </w:r>
      <w:r>
        <w:rPr>
          <w:rFonts w:asciiTheme="minorHAnsi" w:eastAsia="Calibri" w:hAnsiTheme="minorHAnsi" w:cstheme="minorHAnsi"/>
        </w:rPr>
        <w:t>crisis plan</w:t>
      </w:r>
      <w:r w:rsidRPr="00375F7F">
        <w:rPr>
          <w:rFonts w:asciiTheme="minorHAnsi" w:eastAsia="Calibri" w:hAnsiTheme="minorHAnsi" w:cstheme="minorHAnsi"/>
        </w:rPr>
        <w:t xml:space="preserve"> will be presented and debated at the high-level national consultation</w:t>
      </w:r>
      <w:r>
        <w:rPr>
          <w:rFonts w:asciiTheme="minorHAnsi" w:eastAsia="Calibri" w:hAnsiTheme="minorHAnsi" w:cstheme="minorHAnsi"/>
        </w:rPr>
        <w:t xml:space="preserve">. </w:t>
      </w:r>
      <w:r w:rsidRPr="00375F7F">
        <w:rPr>
          <w:rFonts w:asciiTheme="minorHAnsi" w:eastAsia="Calibri" w:hAnsiTheme="minorHAnsi" w:cstheme="minorHAnsi"/>
        </w:rPr>
        <w:t>This will e</w:t>
      </w:r>
      <w:r>
        <w:rPr>
          <w:rFonts w:asciiTheme="minorHAnsi" w:eastAsia="Calibri" w:hAnsiTheme="minorHAnsi" w:cstheme="minorHAnsi"/>
        </w:rPr>
        <w:t xml:space="preserve">nsure ownership of the </w:t>
      </w:r>
      <w:r w:rsidR="00B90E94">
        <w:rPr>
          <w:rFonts w:asciiTheme="minorHAnsi" w:eastAsia="Calibri" w:hAnsiTheme="minorHAnsi" w:cstheme="minorHAnsi"/>
        </w:rPr>
        <w:t xml:space="preserve">post-crisis </w:t>
      </w:r>
      <w:r>
        <w:rPr>
          <w:rFonts w:asciiTheme="minorHAnsi" w:eastAsia="Calibri" w:hAnsiTheme="minorHAnsi" w:cstheme="minorHAnsi"/>
        </w:rPr>
        <w:t xml:space="preserve">plan </w:t>
      </w:r>
      <w:r w:rsidRPr="00375F7F">
        <w:rPr>
          <w:rFonts w:asciiTheme="minorHAnsi" w:eastAsia="Calibri" w:hAnsiTheme="minorHAnsi" w:cstheme="minorHAnsi"/>
        </w:rPr>
        <w:t>by a wider group of health system stakeholders will contribute to the improvement of the content and political acceptability of the document.</w:t>
      </w:r>
    </w:p>
    <w:p w14:paraId="6F04D45C" w14:textId="77777777" w:rsidR="007F2837" w:rsidRPr="0098367A" w:rsidRDefault="007F2837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653094AD" w14:textId="66DFA853" w:rsidR="00871F70" w:rsidRPr="00C274B8" w:rsidRDefault="00871F70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EXPERIENCE AND QUALIFICATIONS</w:t>
      </w:r>
      <w:r w:rsidR="0034564A">
        <w:rPr>
          <w:rFonts w:asciiTheme="minorHAnsi" w:hAnsiTheme="minorHAnsi" w:cstheme="minorHAnsi"/>
          <w:b/>
        </w:rPr>
        <w:t xml:space="preserve"> (FOR BOTH CONSULTANTS) </w:t>
      </w:r>
    </w:p>
    <w:p w14:paraId="3AC1F547" w14:textId="77777777" w:rsidR="00871F70" w:rsidRPr="00C274B8" w:rsidRDefault="00871F70" w:rsidP="00871F7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34B8A495" w14:textId="77777777" w:rsidR="00B137B0" w:rsidRDefault="00B137B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Relevant graduate d</w:t>
      </w:r>
      <w:r w:rsidR="00871F70" w:rsidRPr="00C274B8">
        <w:rPr>
          <w:rFonts w:asciiTheme="minorHAnsi" w:hAnsiTheme="minorHAnsi" w:cstheme="minorHAnsi"/>
          <w:w w:val="105"/>
          <w:sz w:val="24"/>
          <w:szCs w:val="24"/>
        </w:rPr>
        <w:t>egree</w:t>
      </w:r>
    </w:p>
    <w:p w14:paraId="7EB1E5D4" w14:textId="08FEDFB0" w:rsidR="00B137B0" w:rsidRDefault="00B137B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 xml:space="preserve">At least </w:t>
      </w:r>
      <w:r w:rsidR="00F900D4">
        <w:rPr>
          <w:rFonts w:asciiTheme="minorHAnsi" w:hAnsiTheme="minorHAnsi" w:cstheme="minorHAnsi"/>
          <w:w w:val="105"/>
          <w:sz w:val="24"/>
          <w:szCs w:val="24"/>
        </w:rPr>
        <w:t>5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years of experience of participating in  the health sector development projects in Georgia </w:t>
      </w:r>
    </w:p>
    <w:p w14:paraId="0FD78FF1" w14:textId="0370B1E3" w:rsidR="0034564A" w:rsidRPr="00C274B8" w:rsidRDefault="0034564A" w:rsidP="0034564A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C274B8">
        <w:rPr>
          <w:rFonts w:asciiTheme="minorHAnsi" w:hAnsiTheme="minorHAnsi" w:cstheme="minorHAnsi"/>
          <w:w w:val="105"/>
          <w:sz w:val="24"/>
          <w:szCs w:val="24"/>
        </w:rPr>
        <w:t>Experience providing support and assistance to ministry-level staff and officials, ability to facilitate timely and effective coordination among multiple agencies/stakeholders</w:t>
      </w:r>
    </w:p>
    <w:p w14:paraId="01AB4415" w14:textId="77551D7C" w:rsidR="00B137B0" w:rsidRDefault="00B137B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 xml:space="preserve">Past experience of working on </w:t>
      </w:r>
      <w:r w:rsidR="00DD7449">
        <w:rPr>
          <w:rFonts w:asciiTheme="minorHAnsi" w:hAnsiTheme="minorHAnsi" w:cstheme="minorHAnsi"/>
          <w:w w:val="105"/>
          <w:sz w:val="24"/>
          <w:szCs w:val="24"/>
        </w:rPr>
        <w:t>health care related documents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in a multi-stakeholder environment</w:t>
      </w:r>
    </w:p>
    <w:p w14:paraId="4B045D5F" w14:textId="77777777" w:rsidR="00B137B0" w:rsidRDefault="00B137B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Capability to design, plan and monitor national programs and budgets</w:t>
      </w:r>
    </w:p>
    <w:p w14:paraId="3A6C8572" w14:textId="7AC537C6" w:rsidR="0034564A" w:rsidRDefault="00B137B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Knowledge of Georgian recent COVID-</w:t>
      </w:r>
      <w:r w:rsidR="002C65DD">
        <w:rPr>
          <w:rFonts w:asciiTheme="minorHAnsi" w:hAnsiTheme="minorHAnsi" w:cstheme="minorHAnsi"/>
          <w:w w:val="105"/>
          <w:sz w:val="24"/>
          <w:szCs w:val="24"/>
        </w:rPr>
        <w:t>1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9 context will be an asset </w:t>
      </w:r>
      <w:r w:rsidR="0034564A">
        <w:rPr>
          <w:rFonts w:asciiTheme="minorHAnsi" w:hAnsiTheme="minorHAnsi" w:cstheme="minorHAnsi"/>
          <w:w w:val="105"/>
          <w:sz w:val="24"/>
          <w:szCs w:val="24"/>
        </w:rPr>
        <w:t>giving significant advantage to candidates</w:t>
      </w:r>
    </w:p>
    <w:p w14:paraId="6BA70657" w14:textId="791997BB" w:rsidR="00871F70" w:rsidRPr="0034564A" w:rsidRDefault="0034564A" w:rsidP="004D6BEA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34564A">
        <w:rPr>
          <w:rFonts w:asciiTheme="minorHAnsi" w:hAnsiTheme="minorHAnsi" w:cstheme="minorHAnsi"/>
          <w:w w:val="105"/>
          <w:sz w:val="24"/>
          <w:szCs w:val="24"/>
        </w:rPr>
        <w:t>Excellent writing and communication skills as demonstrated by record of pu</w:t>
      </w:r>
      <w:r w:rsidR="000A58FD">
        <w:rPr>
          <w:rFonts w:asciiTheme="minorHAnsi" w:hAnsiTheme="minorHAnsi" w:cstheme="minorHAnsi"/>
          <w:w w:val="105"/>
          <w:sz w:val="24"/>
          <w:szCs w:val="24"/>
        </w:rPr>
        <w:t>blications and past experience</w:t>
      </w:r>
      <w:r w:rsidR="00B137B0" w:rsidRPr="0034564A">
        <w:rPr>
          <w:rFonts w:asciiTheme="minorHAnsi" w:hAnsiTheme="minorHAnsi" w:cstheme="minorHAnsi"/>
          <w:w w:val="105"/>
          <w:sz w:val="24"/>
          <w:szCs w:val="24"/>
        </w:rPr>
        <w:t xml:space="preserve">   </w:t>
      </w:r>
      <w:r w:rsidR="00871F70" w:rsidRPr="0034564A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</w:p>
    <w:p w14:paraId="44875DA5" w14:textId="3C7EFE0D" w:rsidR="00871F70" w:rsidRDefault="00871F7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C274B8">
        <w:rPr>
          <w:rFonts w:asciiTheme="minorHAnsi" w:hAnsiTheme="minorHAnsi" w:cstheme="minorHAnsi"/>
          <w:w w:val="105"/>
          <w:sz w:val="24"/>
          <w:szCs w:val="24"/>
        </w:rPr>
        <w:t xml:space="preserve">An affinity for working with a socially and politically diverse </w:t>
      </w:r>
      <w:r w:rsidR="0034564A">
        <w:rPr>
          <w:rFonts w:asciiTheme="minorHAnsi" w:hAnsiTheme="minorHAnsi" w:cstheme="minorHAnsi"/>
          <w:w w:val="105"/>
          <w:sz w:val="24"/>
          <w:szCs w:val="24"/>
        </w:rPr>
        <w:t xml:space="preserve">communities and society groups. </w:t>
      </w:r>
    </w:p>
    <w:p w14:paraId="54E3E9E2" w14:textId="77777777" w:rsidR="0034564A" w:rsidRPr="0034564A" w:rsidRDefault="0034564A" w:rsidP="0034564A">
      <w:p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04AB3125" w14:textId="77777777" w:rsidR="00B137B0" w:rsidRPr="00C274B8" w:rsidRDefault="00B137B0" w:rsidP="00871F7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6DB62BCC" w14:textId="4EDD6CEB" w:rsidR="00871F70" w:rsidRPr="00C274B8" w:rsidRDefault="0098367A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TIMELINES </w:t>
      </w:r>
    </w:p>
    <w:p w14:paraId="5FDDABB1" w14:textId="77777777" w:rsidR="00871F70" w:rsidRPr="00C274B8" w:rsidRDefault="00871F70" w:rsidP="00145F27">
      <w:pPr>
        <w:pStyle w:val="Outline2"/>
        <w:numPr>
          <w:ilvl w:val="0"/>
          <w:numId w:val="0"/>
        </w:numPr>
        <w:spacing w:before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48233E1B" w14:textId="429A2417" w:rsidR="007F2837" w:rsidRDefault="007F2837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The Consultants will be engaged to provide these services for a period of one </w:t>
      </w:r>
      <w:r w:rsidR="00EC75EC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– two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month</w:t>
      </w:r>
      <w:r w:rsidR="00EC75EC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(s)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. </w:t>
      </w:r>
    </w:p>
    <w:p w14:paraId="6481DBD0" w14:textId="77777777" w:rsidR="00F14EA9" w:rsidRDefault="00F14EA9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1FA851B5" w14:textId="517A0888" w:rsidR="0098367A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This assignment is expected to be finalized by the end </w:t>
      </w:r>
      <w:r w:rsidR="00DD7449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of 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July. </w:t>
      </w:r>
    </w:p>
    <w:p w14:paraId="64DAA329" w14:textId="77777777" w:rsidR="00F14EA9" w:rsidRDefault="00F14EA9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6FC4F45E" w14:textId="61FD4560" w:rsidR="007F2837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An estimated workload </w:t>
      </w:r>
      <w:r w:rsidR="007F2837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is fifty (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50</w:t>
      </w:r>
      <w:r w:rsidR="007F2837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)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consultancy days </w:t>
      </w:r>
      <w:r w:rsidR="002C65DD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for </w:t>
      </w:r>
      <w:bookmarkStart w:id="0" w:name="_GoBack"/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two</w:t>
      </w:r>
      <w:bookmarkEnd w:id="0"/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</w:t>
      </w:r>
      <w:r w:rsidR="007F2837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local 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experts. </w:t>
      </w:r>
    </w:p>
    <w:p w14:paraId="2A8A9F32" w14:textId="77777777" w:rsidR="007F2837" w:rsidRDefault="007F2837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54F4D6BB" w14:textId="71DF9CAD" w:rsidR="0098367A" w:rsidRPr="0098367A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 </w:t>
      </w:r>
    </w:p>
    <w:p w14:paraId="1FE951D3" w14:textId="77777777" w:rsidR="0098367A" w:rsidRPr="0098367A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73D6FBB4" w14:textId="77777777" w:rsidR="00145F27" w:rsidRPr="0098367A" w:rsidRDefault="00145F27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sectPr w:rsidR="00145F27" w:rsidRPr="0098367A" w:rsidSect="00BB0804">
      <w:footerReference w:type="default" r:id="rId11"/>
      <w:pgSz w:w="11910" w:h="16840"/>
      <w:pgMar w:top="1170" w:right="8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23433" w14:textId="77777777" w:rsidR="007F459F" w:rsidRDefault="007F459F" w:rsidP="00F05633">
      <w:r>
        <w:separator/>
      </w:r>
    </w:p>
  </w:endnote>
  <w:endnote w:type="continuationSeparator" w:id="0">
    <w:p w14:paraId="5F3CC30E" w14:textId="77777777" w:rsidR="007F459F" w:rsidRDefault="007F459F" w:rsidP="00F0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051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9476A" w14:textId="620BFA84" w:rsidR="00F05633" w:rsidRDefault="00F056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B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F9BAD9" w14:textId="77777777" w:rsidR="00F05633" w:rsidRDefault="00F05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1F615" w14:textId="77777777" w:rsidR="007F459F" w:rsidRDefault="007F459F" w:rsidP="00F05633">
      <w:r>
        <w:separator/>
      </w:r>
    </w:p>
  </w:footnote>
  <w:footnote w:type="continuationSeparator" w:id="0">
    <w:p w14:paraId="7D583D1E" w14:textId="77777777" w:rsidR="007F459F" w:rsidRDefault="007F459F" w:rsidP="00F0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C2B"/>
    <w:multiLevelType w:val="hybridMultilevel"/>
    <w:tmpl w:val="F702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0AF2"/>
    <w:multiLevelType w:val="hybridMultilevel"/>
    <w:tmpl w:val="A86CD2E8"/>
    <w:lvl w:ilvl="0" w:tplc="BD7E4514">
      <w:start w:val="1"/>
      <w:numFmt w:val="upperRoman"/>
      <w:lvlText w:val="%1."/>
      <w:lvlJc w:val="left"/>
      <w:pPr>
        <w:ind w:left="887" w:hanging="334"/>
      </w:pPr>
      <w:rPr>
        <w:rFonts w:ascii="Times New Roman" w:eastAsia="Times New Roman" w:hAnsi="Times New Roman" w:cs="Times New Roman"/>
        <w:b/>
        <w:bCs/>
        <w:spacing w:val="-28"/>
        <w:w w:val="100"/>
        <w:sz w:val="24"/>
        <w:szCs w:val="24"/>
        <w:lang w:val="en-US" w:eastAsia="en-US" w:bidi="en-US"/>
      </w:rPr>
    </w:lvl>
    <w:lvl w:ilvl="1" w:tplc="E5582580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39C4C7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en-US"/>
      </w:rPr>
    </w:lvl>
    <w:lvl w:ilvl="3" w:tplc="605AE4EA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en-US"/>
      </w:rPr>
    </w:lvl>
    <w:lvl w:ilvl="4" w:tplc="7E8888D0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en-US"/>
      </w:rPr>
    </w:lvl>
    <w:lvl w:ilvl="5" w:tplc="0C9AD90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en-US"/>
      </w:rPr>
    </w:lvl>
    <w:lvl w:ilvl="6" w:tplc="9836F734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en-US"/>
      </w:rPr>
    </w:lvl>
    <w:lvl w:ilvl="7" w:tplc="29A02F34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en-US"/>
      </w:rPr>
    </w:lvl>
    <w:lvl w:ilvl="8" w:tplc="4E6E4A54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F782C91"/>
    <w:multiLevelType w:val="hybridMultilevel"/>
    <w:tmpl w:val="D28E379C"/>
    <w:lvl w:ilvl="0" w:tplc="1BDACAB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55B"/>
    <w:multiLevelType w:val="hybridMultilevel"/>
    <w:tmpl w:val="3DFC5AFE"/>
    <w:lvl w:ilvl="0" w:tplc="C618213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6612"/>
    <w:multiLevelType w:val="hybridMultilevel"/>
    <w:tmpl w:val="0E2AA75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931FD3"/>
    <w:multiLevelType w:val="multilevel"/>
    <w:tmpl w:val="457C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33477"/>
    <w:multiLevelType w:val="hybridMultilevel"/>
    <w:tmpl w:val="91BE8842"/>
    <w:lvl w:ilvl="0" w:tplc="AA366906">
      <w:start w:val="1"/>
      <w:numFmt w:val="upperRoman"/>
      <w:lvlText w:val="%1."/>
      <w:lvlJc w:val="left"/>
      <w:pPr>
        <w:ind w:left="887" w:hanging="334"/>
      </w:pPr>
      <w:rPr>
        <w:rFonts w:ascii="Times New Roman" w:hAnsi="Times New Roman" w:cs="Times New Roman" w:hint="default"/>
        <w:b/>
        <w:bCs/>
        <w:spacing w:val="-28"/>
        <w:w w:val="100"/>
        <w:sz w:val="22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7C34"/>
    <w:multiLevelType w:val="hybridMultilevel"/>
    <w:tmpl w:val="3E105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A20FA1"/>
    <w:multiLevelType w:val="hybridMultilevel"/>
    <w:tmpl w:val="067C0E2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955FD"/>
    <w:multiLevelType w:val="hybridMultilevel"/>
    <w:tmpl w:val="7DE685F0"/>
    <w:lvl w:ilvl="0" w:tplc="F356A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32680"/>
    <w:multiLevelType w:val="hybridMultilevel"/>
    <w:tmpl w:val="891A40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BCD1E37"/>
    <w:multiLevelType w:val="hybridMultilevel"/>
    <w:tmpl w:val="D42C2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D5B2D"/>
    <w:multiLevelType w:val="hybridMultilevel"/>
    <w:tmpl w:val="4AE2226A"/>
    <w:lvl w:ilvl="0" w:tplc="BE8233D4">
      <w:start w:val="1"/>
      <w:numFmt w:val="bullet"/>
      <w:lvlText w:val="•"/>
      <w:lvlJc w:val="left"/>
      <w:pPr>
        <w:ind w:left="508" w:hanging="339"/>
      </w:pPr>
      <w:rPr>
        <w:rFonts w:ascii="Times New Roman" w:eastAsia="Times New Roman" w:hAnsi="Times New Roman" w:hint="default"/>
        <w:color w:val="42464F"/>
        <w:w w:val="142"/>
        <w:sz w:val="19"/>
        <w:szCs w:val="19"/>
      </w:rPr>
    </w:lvl>
    <w:lvl w:ilvl="1" w:tplc="D02E0C46">
      <w:start w:val="1"/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24A42832">
      <w:start w:val="1"/>
      <w:numFmt w:val="bullet"/>
      <w:lvlText w:val="•"/>
      <w:lvlJc w:val="left"/>
      <w:pPr>
        <w:ind w:left="2336" w:hanging="339"/>
      </w:pPr>
      <w:rPr>
        <w:rFonts w:hint="default"/>
      </w:rPr>
    </w:lvl>
    <w:lvl w:ilvl="3" w:tplc="8C9A56F0">
      <w:start w:val="1"/>
      <w:numFmt w:val="bullet"/>
      <w:lvlText w:val="•"/>
      <w:lvlJc w:val="left"/>
      <w:pPr>
        <w:ind w:left="3254" w:hanging="339"/>
      </w:pPr>
      <w:rPr>
        <w:rFonts w:hint="default"/>
      </w:rPr>
    </w:lvl>
    <w:lvl w:ilvl="4" w:tplc="998E7F7E">
      <w:start w:val="1"/>
      <w:numFmt w:val="bullet"/>
      <w:lvlText w:val="•"/>
      <w:lvlJc w:val="left"/>
      <w:pPr>
        <w:ind w:left="4172" w:hanging="339"/>
      </w:pPr>
      <w:rPr>
        <w:rFonts w:hint="default"/>
      </w:rPr>
    </w:lvl>
    <w:lvl w:ilvl="5" w:tplc="8D08D7EC">
      <w:start w:val="1"/>
      <w:numFmt w:val="bullet"/>
      <w:lvlText w:val="•"/>
      <w:lvlJc w:val="left"/>
      <w:pPr>
        <w:ind w:left="5090" w:hanging="339"/>
      </w:pPr>
      <w:rPr>
        <w:rFonts w:hint="default"/>
      </w:rPr>
    </w:lvl>
    <w:lvl w:ilvl="6" w:tplc="3B78EBEA">
      <w:start w:val="1"/>
      <w:numFmt w:val="bullet"/>
      <w:lvlText w:val="•"/>
      <w:lvlJc w:val="left"/>
      <w:pPr>
        <w:ind w:left="6008" w:hanging="339"/>
      </w:pPr>
      <w:rPr>
        <w:rFonts w:hint="default"/>
      </w:rPr>
    </w:lvl>
    <w:lvl w:ilvl="7" w:tplc="F51245FA">
      <w:start w:val="1"/>
      <w:numFmt w:val="bullet"/>
      <w:lvlText w:val="•"/>
      <w:lvlJc w:val="left"/>
      <w:pPr>
        <w:ind w:left="6926" w:hanging="339"/>
      </w:pPr>
      <w:rPr>
        <w:rFonts w:hint="default"/>
      </w:rPr>
    </w:lvl>
    <w:lvl w:ilvl="8" w:tplc="F97245A6">
      <w:start w:val="1"/>
      <w:numFmt w:val="bullet"/>
      <w:lvlText w:val="•"/>
      <w:lvlJc w:val="left"/>
      <w:pPr>
        <w:ind w:left="7844" w:hanging="339"/>
      </w:pPr>
      <w:rPr>
        <w:rFonts w:hint="default"/>
      </w:rPr>
    </w:lvl>
  </w:abstractNum>
  <w:abstractNum w:abstractNumId="13" w15:restartNumberingAfterBreak="0">
    <w:nsid w:val="2E03692A"/>
    <w:multiLevelType w:val="hybridMultilevel"/>
    <w:tmpl w:val="3AAA025C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7F0018"/>
    <w:multiLevelType w:val="hybridMultilevel"/>
    <w:tmpl w:val="AB045C60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7A70F0"/>
    <w:multiLevelType w:val="multilevel"/>
    <w:tmpl w:val="0790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F42DF6"/>
    <w:multiLevelType w:val="hybridMultilevel"/>
    <w:tmpl w:val="F68884C2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CF374E"/>
    <w:multiLevelType w:val="hybridMultilevel"/>
    <w:tmpl w:val="E0CEC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CD714C"/>
    <w:multiLevelType w:val="multilevel"/>
    <w:tmpl w:val="6B5A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053AF"/>
    <w:multiLevelType w:val="hybridMultilevel"/>
    <w:tmpl w:val="33AA7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684A49"/>
    <w:multiLevelType w:val="hybridMultilevel"/>
    <w:tmpl w:val="0BBC9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BA6900"/>
    <w:multiLevelType w:val="hybridMultilevel"/>
    <w:tmpl w:val="0D7E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55216"/>
    <w:multiLevelType w:val="hybridMultilevel"/>
    <w:tmpl w:val="C58044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9B4BF0"/>
    <w:multiLevelType w:val="hybridMultilevel"/>
    <w:tmpl w:val="EBC2272E"/>
    <w:lvl w:ilvl="0" w:tplc="C618213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24632"/>
    <w:multiLevelType w:val="multilevel"/>
    <w:tmpl w:val="5708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A4768"/>
    <w:multiLevelType w:val="hybridMultilevel"/>
    <w:tmpl w:val="4BDE1068"/>
    <w:lvl w:ilvl="0" w:tplc="C618213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F0768"/>
    <w:multiLevelType w:val="hybridMultilevel"/>
    <w:tmpl w:val="9802EC28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AE4A9F"/>
    <w:multiLevelType w:val="hybridMultilevel"/>
    <w:tmpl w:val="A23C7C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83217F7"/>
    <w:multiLevelType w:val="hybridMultilevel"/>
    <w:tmpl w:val="BD6EA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C46E13"/>
    <w:multiLevelType w:val="hybridMultilevel"/>
    <w:tmpl w:val="1C30D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F5DD7"/>
    <w:multiLevelType w:val="multilevel"/>
    <w:tmpl w:val="AC38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utlin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B4A52C0"/>
    <w:multiLevelType w:val="hybridMultilevel"/>
    <w:tmpl w:val="8B469158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935082"/>
    <w:multiLevelType w:val="hybridMultilevel"/>
    <w:tmpl w:val="99FE386E"/>
    <w:lvl w:ilvl="0" w:tplc="533EE208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3"/>
        <w:sz w:val="19"/>
        <w:szCs w:val="19"/>
        <w:lang w:val="en-US" w:eastAsia="en-US" w:bidi="en-US"/>
      </w:rPr>
    </w:lvl>
    <w:lvl w:ilvl="1" w:tplc="DB4A25B4">
      <w:numFmt w:val="bullet"/>
      <w:lvlText w:val="•"/>
      <w:lvlJc w:val="left"/>
      <w:pPr>
        <w:ind w:left="945" w:hanging="340"/>
      </w:pPr>
      <w:rPr>
        <w:rFonts w:ascii="Times New Roman" w:eastAsia="Times New Roman" w:hAnsi="Times New Roman" w:cs="Times New Roman" w:hint="default"/>
        <w:color w:val="42464F"/>
        <w:w w:val="143"/>
        <w:sz w:val="18"/>
        <w:szCs w:val="18"/>
        <w:lang w:val="en-US" w:eastAsia="en-US" w:bidi="en-US"/>
      </w:rPr>
    </w:lvl>
    <w:lvl w:ilvl="2" w:tplc="B06CB638">
      <w:numFmt w:val="bullet"/>
      <w:lvlText w:val="•"/>
      <w:lvlJc w:val="left"/>
      <w:pPr>
        <w:ind w:left="2002" w:hanging="340"/>
      </w:pPr>
      <w:rPr>
        <w:rFonts w:hint="default"/>
        <w:lang w:val="en-US" w:eastAsia="en-US" w:bidi="en-US"/>
      </w:rPr>
    </w:lvl>
    <w:lvl w:ilvl="3" w:tplc="0F0ED32E">
      <w:numFmt w:val="bullet"/>
      <w:lvlText w:val="•"/>
      <w:lvlJc w:val="left"/>
      <w:pPr>
        <w:ind w:left="3065" w:hanging="340"/>
      </w:pPr>
      <w:rPr>
        <w:rFonts w:hint="default"/>
        <w:lang w:val="en-US" w:eastAsia="en-US" w:bidi="en-US"/>
      </w:rPr>
    </w:lvl>
    <w:lvl w:ilvl="4" w:tplc="3C4827C8">
      <w:numFmt w:val="bullet"/>
      <w:lvlText w:val="•"/>
      <w:lvlJc w:val="left"/>
      <w:pPr>
        <w:ind w:left="4128" w:hanging="340"/>
      </w:pPr>
      <w:rPr>
        <w:rFonts w:hint="default"/>
        <w:lang w:val="en-US" w:eastAsia="en-US" w:bidi="en-US"/>
      </w:rPr>
    </w:lvl>
    <w:lvl w:ilvl="5" w:tplc="74B6F452">
      <w:numFmt w:val="bullet"/>
      <w:lvlText w:val="•"/>
      <w:lvlJc w:val="left"/>
      <w:pPr>
        <w:ind w:left="5191" w:hanging="340"/>
      </w:pPr>
      <w:rPr>
        <w:rFonts w:hint="default"/>
        <w:lang w:val="en-US" w:eastAsia="en-US" w:bidi="en-US"/>
      </w:rPr>
    </w:lvl>
    <w:lvl w:ilvl="6" w:tplc="86A0255A">
      <w:numFmt w:val="bullet"/>
      <w:lvlText w:val="•"/>
      <w:lvlJc w:val="left"/>
      <w:pPr>
        <w:ind w:left="6254" w:hanging="340"/>
      </w:pPr>
      <w:rPr>
        <w:rFonts w:hint="default"/>
        <w:lang w:val="en-US" w:eastAsia="en-US" w:bidi="en-US"/>
      </w:rPr>
    </w:lvl>
    <w:lvl w:ilvl="7" w:tplc="67A23E4A">
      <w:numFmt w:val="bullet"/>
      <w:lvlText w:val="•"/>
      <w:lvlJc w:val="left"/>
      <w:pPr>
        <w:ind w:left="7317" w:hanging="340"/>
      </w:pPr>
      <w:rPr>
        <w:rFonts w:hint="default"/>
        <w:lang w:val="en-US" w:eastAsia="en-US" w:bidi="en-US"/>
      </w:rPr>
    </w:lvl>
    <w:lvl w:ilvl="8" w:tplc="1E0AAB16">
      <w:numFmt w:val="bullet"/>
      <w:lvlText w:val="•"/>
      <w:lvlJc w:val="left"/>
      <w:pPr>
        <w:ind w:left="8379" w:hanging="340"/>
      </w:pPr>
      <w:rPr>
        <w:rFonts w:hint="default"/>
        <w:lang w:val="en-US" w:eastAsia="en-US" w:bidi="en-US"/>
      </w:rPr>
    </w:lvl>
  </w:abstractNum>
  <w:abstractNum w:abstractNumId="33" w15:restartNumberingAfterBreak="0">
    <w:nsid w:val="73985EE0"/>
    <w:multiLevelType w:val="hybridMultilevel"/>
    <w:tmpl w:val="0FD6D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02E76"/>
    <w:multiLevelType w:val="hybridMultilevel"/>
    <w:tmpl w:val="37AACCB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4315A42"/>
    <w:multiLevelType w:val="hybridMultilevel"/>
    <w:tmpl w:val="F0765D2E"/>
    <w:lvl w:ilvl="0" w:tplc="AA366906">
      <w:start w:val="1"/>
      <w:numFmt w:val="upperRoman"/>
      <w:lvlText w:val="%1."/>
      <w:lvlJc w:val="left"/>
      <w:pPr>
        <w:ind w:left="1247" w:hanging="360"/>
      </w:pPr>
      <w:rPr>
        <w:rFonts w:ascii="Times New Roman" w:hAnsi="Times New Roman" w:cs="Times New Roman" w:hint="default"/>
        <w:b/>
        <w:bCs/>
        <w:spacing w:val="-28"/>
        <w:w w:val="10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6" w15:restartNumberingAfterBreak="0">
    <w:nsid w:val="7EFE38D6"/>
    <w:multiLevelType w:val="hybridMultilevel"/>
    <w:tmpl w:val="F42CFF4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CF6C35"/>
    <w:multiLevelType w:val="multilevel"/>
    <w:tmpl w:val="F146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"/>
  </w:num>
  <w:num w:numId="3">
    <w:abstractNumId w:val="12"/>
  </w:num>
  <w:num w:numId="4">
    <w:abstractNumId w:val="9"/>
  </w:num>
  <w:num w:numId="5">
    <w:abstractNumId w:val="27"/>
  </w:num>
  <w:num w:numId="6">
    <w:abstractNumId w:val="6"/>
  </w:num>
  <w:num w:numId="7">
    <w:abstractNumId w:val="35"/>
  </w:num>
  <w:num w:numId="8">
    <w:abstractNumId w:val="30"/>
  </w:num>
  <w:num w:numId="9">
    <w:abstractNumId w:val="11"/>
  </w:num>
  <w:num w:numId="10">
    <w:abstractNumId w:val="29"/>
  </w:num>
  <w:num w:numId="11">
    <w:abstractNumId w:val="33"/>
  </w:num>
  <w:num w:numId="12">
    <w:abstractNumId w:val="7"/>
  </w:num>
  <w:num w:numId="13">
    <w:abstractNumId w:val="3"/>
  </w:num>
  <w:num w:numId="14">
    <w:abstractNumId w:val="25"/>
  </w:num>
  <w:num w:numId="15">
    <w:abstractNumId w:val="22"/>
  </w:num>
  <w:num w:numId="16">
    <w:abstractNumId w:val="23"/>
  </w:num>
  <w:num w:numId="17">
    <w:abstractNumId w:val="16"/>
  </w:num>
  <w:num w:numId="18">
    <w:abstractNumId w:val="14"/>
  </w:num>
  <w:num w:numId="19">
    <w:abstractNumId w:val="26"/>
  </w:num>
  <w:num w:numId="20">
    <w:abstractNumId w:val="31"/>
  </w:num>
  <w:num w:numId="21">
    <w:abstractNumId w:val="5"/>
  </w:num>
  <w:num w:numId="22">
    <w:abstractNumId w:val="24"/>
  </w:num>
  <w:num w:numId="23">
    <w:abstractNumId w:val="37"/>
  </w:num>
  <w:num w:numId="24">
    <w:abstractNumId w:val="15"/>
  </w:num>
  <w:num w:numId="25">
    <w:abstractNumId w:val="18"/>
  </w:num>
  <w:num w:numId="26">
    <w:abstractNumId w:val="13"/>
  </w:num>
  <w:num w:numId="27">
    <w:abstractNumId w:val="21"/>
  </w:num>
  <w:num w:numId="28">
    <w:abstractNumId w:val="36"/>
  </w:num>
  <w:num w:numId="29">
    <w:abstractNumId w:val="0"/>
  </w:num>
  <w:num w:numId="30">
    <w:abstractNumId w:val="17"/>
  </w:num>
  <w:num w:numId="31">
    <w:abstractNumId w:val="28"/>
  </w:num>
  <w:num w:numId="32">
    <w:abstractNumId w:val="2"/>
  </w:num>
  <w:num w:numId="33">
    <w:abstractNumId w:val="20"/>
  </w:num>
  <w:num w:numId="34">
    <w:abstractNumId w:val="4"/>
  </w:num>
  <w:num w:numId="35">
    <w:abstractNumId w:val="10"/>
  </w:num>
  <w:num w:numId="36">
    <w:abstractNumId w:val="8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CD"/>
    <w:rsid w:val="00044DCA"/>
    <w:rsid w:val="000541CB"/>
    <w:rsid w:val="000868E6"/>
    <w:rsid w:val="000A58FD"/>
    <w:rsid w:val="00101E0D"/>
    <w:rsid w:val="00110C86"/>
    <w:rsid w:val="00112738"/>
    <w:rsid w:val="00130ECD"/>
    <w:rsid w:val="00145F27"/>
    <w:rsid w:val="00161481"/>
    <w:rsid w:val="0017121C"/>
    <w:rsid w:val="00194706"/>
    <w:rsid w:val="001D2021"/>
    <w:rsid w:val="00211309"/>
    <w:rsid w:val="00241567"/>
    <w:rsid w:val="00262C17"/>
    <w:rsid w:val="00264EE1"/>
    <w:rsid w:val="0028336B"/>
    <w:rsid w:val="002C65DD"/>
    <w:rsid w:val="002F0497"/>
    <w:rsid w:val="0031684F"/>
    <w:rsid w:val="0034466E"/>
    <w:rsid w:val="0034564A"/>
    <w:rsid w:val="00356F72"/>
    <w:rsid w:val="00364308"/>
    <w:rsid w:val="00375F7F"/>
    <w:rsid w:val="00377D14"/>
    <w:rsid w:val="003A37CE"/>
    <w:rsid w:val="003B5F7A"/>
    <w:rsid w:val="003D748A"/>
    <w:rsid w:val="003E319B"/>
    <w:rsid w:val="004070DB"/>
    <w:rsid w:val="00412EBB"/>
    <w:rsid w:val="00416921"/>
    <w:rsid w:val="0044119F"/>
    <w:rsid w:val="004A37BB"/>
    <w:rsid w:val="004B73A9"/>
    <w:rsid w:val="00505742"/>
    <w:rsid w:val="005243E0"/>
    <w:rsid w:val="0052722C"/>
    <w:rsid w:val="00557A2A"/>
    <w:rsid w:val="005A5D83"/>
    <w:rsid w:val="005E5B3C"/>
    <w:rsid w:val="00631889"/>
    <w:rsid w:val="00635DE8"/>
    <w:rsid w:val="006B13CA"/>
    <w:rsid w:val="006E63E2"/>
    <w:rsid w:val="006F5BDF"/>
    <w:rsid w:val="007020F0"/>
    <w:rsid w:val="00736B83"/>
    <w:rsid w:val="0075452D"/>
    <w:rsid w:val="007632A8"/>
    <w:rsid w:val="00792558"/>
    <w:rsid w:val="007C0EDD"/>
    <w:rsid w:val="007F2837"/>
    <w:rsid w:val="007F459F"/>
    <w:rsid w:val="008367ED"/>
    <w:rsid w:val="00847330"/>
    <w:rsid w:val="0086026D"/>
    <w:rsid w:val="00871F70"/>
    <w:rsid w:val="008C7DC1"/>
    <w:rsid w:val="008D34BB"/>
    <w:rsid w:val="008D3B8A"/>
    <w:rsid w:val="00911122"/>
    <w:rsid w:val="00915EF4"/>
    <w:rsid w:val="00916B9E"/>
    <w:rsid w:val="00930CA0"/>
    <w:rsid w:val="0098367A"/>
    <w:rsid w:val="00991F0C"/>
    <w:rsid w:val="009B4EE5"/>
    <w:rsid w:val="009D4393"/>
    <w:rsid w:val="009F2E8B"/>
    <w:rsid w:val="00A05EAC"/>
    <w:rsid w:val="00A212B9"/>
    <w:rsid w:val="00A37F00"/>
    <w:rsid w:val="00A43F42"/>
    <w:rsid w:val="00A6387A"/>
    <w:rsid w:val="00A97ACD"/>
    <w:rsid w:val="00AA5D88"/>
    <w:rsid w:val="00AC3F50"/>
    <w:rsid w:val="00AF682A"/>
    <w:rsid w:val="00B07F68"/>
    <w:rsid w:val="00B137B0"/>
    <w:rsid w:val="00B14788"/>
    <w:rsid w:val="00B17702"/>
    <w:rsid w:val="00B41E64"/>
    <w:rsid w:val="00B42FB0"/>
    <w:rsid w:val="00B534AE"/>
    <w:rsid w:val="00B81C32"/>
    <w:rsid w:val="00B90E94"/>
    <w:rsid w:val="00BB0804"/>
    <w:rsid w:val="00C06670"/>
    <w:rsid w:val="00C10F1E"/>
    <w:rsid w:val="00C274B8"/>
    <w:rsid w:val="00C45E54"/>
    <w:rsid w:val="00C646C5"/>
    <w:rsid w:val="00C946E7"/>
    <w:rsid w:val="00CA0E5D"/>
    <w:rsid w:val="00CB37A7"/>
    <w:rsid w:val="00CB565C"/>
    <w:rsid w:val="00D14EF2"/>
    <w:rsid w:val="00D32546"/>
    <w:rsid w:val="00D34AF9"/>
    <w:rsid w:val="00D364F6"/>
    <w:rsid w:val="00D95B8A"/>
    <w:rsid w:val="00DB2185"/>
    <w:rsid w:val="00DC455A"/>
    <w:rsid w:val="00DD7449"/>
    <w:rsid w:val="00DE3CAB"/>
    <w:rsid w:val="00E56306"/>
    <w:rsid w:val="00E841B7"/>
    <w:rsid w:val="00EB19DC"/>
    <w:rsid w:val="00EC75EC"/>
    <w:rsid w:val="00ED7D8C"/>
    <w:rsid w:val="00F040BB"/>
    <w:rsid w:val="00F05633"/>
    <w:rsid w:val="00F14EA9"/>
    <w:rsid w:val="00F2177E"/>
    <w:rsid w:val="00F32BB2"/>
    <w:rsid w:val="00F62D15"/>
    <w:rsid w:val="00F900D4"/>
    <w:rsid w:val="00FC78C1"/>
    <w:rsid w:val="00FD25B2"/>
    <w:rsid w:val="00F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9B88"/>
  <w15:docId w15:val="{8897209C-8BCC-4A09-BDAA-93E69BFA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9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99"/>
    <w:qFormat/>
    <w:pPr>
      <w:ind w:left="46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A37F00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7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F00"/>
    <w:pPr>
      <w:autoSpaceDE/>
      <w:autoSpaceDN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F0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393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05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63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5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633"/>
    <w:rPr>
      <w:rFonts w:ascii="Times New Roman" w:eastAsia="Times New Roman" w:hAnsi="Times New Roman" w:cs="Times New Roman"/>
      <w:lang w:bidi="en-US"/>
    </w:rPr>
  </w:style>
  <w:style w:type="paragraph" w:customStyle="1" w:styleId="Outline2">
    <w:name w:val="Outline2"/>
    <w:basedOn w:val="Normal"/>
    <w:rsid w:val="00145F27"/>
    <w:pPr>
      <w:widowControl/>
      <w:numPr>
        <w:ilvl w:val="1"/>
        <w:numId w:val="8"/>
      </w:numPr>
      <w:tabs>
        <w:tab w:val="num" w:pos="864"/>
      </w:tabs>
      <w:autoSpaceDE/>
      <w:autoSpaceDN/>
      <w:spacing w:before="240"/>
      <w:ind w:left="864" w:hanging="504"/>
    </w:pPr>
    <w:rPr>
      <w:kern w:val="28"/>
      <w:sz w:val="24"/>
      <w:szCs w:val="20"/>
      <w:lang w:bidi="ar-SA"/>
    </w:rPr>
  </w:style>
  <w:style w:type="paragraph" w:styleId="NormalWeb">
    <w:name w:val="Normal (Web)"/>
    <w:basedOn w:val="Normal"/>
    <w:uiPriority w:val="99"/>
    <w:semiHidden/>
    <w:unhideWhenUsed/>
    <w:rsid w:val="00C274B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507D95EA16941A218DE71E33A8135" ma:contentTypeVersion="13" ma:contentTypeDescription="Create a new document." ma:contentTypeScope="" ma:versionID="aae14e925a21d2840c008b3598606e78">
  <xsd:schema xmlns:xsd="http://www.w3.org/2001/XMLSchema" xmlns:xs="http://www.w3.org/2001/XMLSchema" xmlns:p="http://schemas.microsoft.com/office/2006/metadata/properties" xmlns:ns3="cf89ca73-df50-446e-a0eb-12b8b1ce8d77" xmlns:ns4="21747ebf-91ba-4abb-ad09-b0273a7bd8b4" targetNamespace="http://schemas.microsoft.com/office/2006/metadata/properties" ma:root="true" ma:fieldsID="87ba3bcf2dafb78227aff9510824aa2b" ns3:_="" ns4:_="">
    <xsd:import namespace="cf89ca73-df50-446e-a0eb-12b8b1ce8d77"/>
    <xsd:import namespace="21747ebf-91ba-4abb-ad09-b0273a7bd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9ca73-df50-446e-a0eb-12b8b1ce8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7ebf-91ba-4abb-ad09-b0273a7bd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CF4C-3B38-43D5-8629-3844AC5D0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9ca73-df50-446e-a0eb-12b8b1ce8d77"/>
    <ds:schemaRef ds:uri="21747ebf-91ba-4abb-ad09-b0273a7bd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3588-1820-4835-90A4-F0E87E841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E1C67-DAEA-42CC-8D93-B93AE070C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110149-D657-4F15-B9C0-00A79797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Moroshkina</dc:creator>
  <cp:lastModifiedBy>Tamar Gabunia</cp:lastModifiedBy>
  <cp:revision>5</cp:revision>
  <dcterms:created xsi:type="dcterms:W3CDTF">2020-06-10T08:19:00Z</dcterms:created>
  <dcterms:modified xsi:type="dcterms:W3CDTF">2020-06-12T10:07:00Z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0x010100DBC507D95EA16941A218DE71E33A8135</vt:lpwstr>
  </property>
</Properties>
</file>